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F1" w:rsidRDefault="00975DF1" w:rsidP="00AA71B9">
      <w:pPr>
        <w:pStyle w:val="Default"/>
        <w:rPr>
          <w:bCs/>
        </w:rPr>
      </w:pPr>
    </w:p>
    <w:p w:rsidR="00975DF1" w:rsidRPr="00650179" w:rsidRDefault="00975DF1" w:rsidP="00AA71B9">
      <w:pPr>
        <w:pStyle w:val="Default"/>
        <w:rPr>
          <w:rFonts w:ascii="Times New Roman" w:hAnsi="Times New Roman" w:cs="Times New Roman"/>
          <w:bCs/>
        </w:rPr>
      </w:pPr>
    </w:p>
    <w:p w:rsidR="00975DF1" w:rsidRPr="00FA744E" w:rsidRDefault="00FA744E" w:rsidP="00FA744E">
      <w:pPr>
        <w:pStyle w:val="Default"/>
        <w:jc w:val="center"/>
        <w:rPr>
          <w:rFonts w:ascii="Times New Roman" w:hAnsi="Times New Roman" w:cs="Times New Roman"/>
          <w:b/>
          <w:bCs/>
          <w:sz w:val="28"/>
          <w:szCs w:val="28"/>
        </w:rPr>
      </w:pPr>
      <w:r w:rsidRPr="00FA744E">
        <w:rPr>
          <w:rFonts w:ascii="Times New Roman" w:hAnsi="Times New Roman" w:cs="Times New Roman"/>
          <w:b/>
          <w:bCs/>
          <w:sz w:val="28"/>
          <w:szCs w:val="28"/>
        </w:rPr>
        <w:t>IMT Delegation of Authority</w:t>
      </w:r>
    </w:p>
    <w:p w:rsidR="00FA744E" w:rsidRDefault="00FA744E" w:rsidP="00FA744E">
      <w:pPr>
        <w:pStyle w:val="Default"/>
        <w:jc w:val="center"/>
        <w:rPr>
          <w:rFonts w:ascii="Times New Roman" w:hAnsi="Times New Roman" w:cs="Times New Roman"/>
          <w:bCs/>
          <w:sz w:val="20"/>
          <w:szCs w:val="20"/>
        </w:rPr>
      </w:pPr>
    </w:p>
    <w:p w:rsidR="00FA744E" w:rsidRPr="00FA744E" w:rsidRDefault="00FA744E" w:rsidP="00FA744E">
      <w:pPr>
        <w:pStyle w:val="Default"/>
        <w:jc w:val="center"/>
        <w:rPr>
          <w:rFonts w:ascii="Times New Roman" w:hAnsi="Times New Roman" w:cs="Times New Roman"/>
          <w:bCs/>
          <w:sz w:val="20"/>
          <w:szCs w:val="20"/>
        </w:rPr>
      </w:pPr>
      <w:r w:rsidRPr="00FA744E">
        <w:rPr>
          <w:rFonts w:ascii="Times New Roman" w:hAnsi="Times New Roman" w:cs="Times New Roman"/>
          <w:bCs/>
          <w:sz w:val="20"/>
          <w:szCs w:val="20"/>
        </w:rPr>
        <w:t>Appendix A – IMT Operating Guidelines</w:t>
      </w:r>
    </w:p>
    <w:p w:rsidR="00975DF1" w:rsidRPr="00FA744E" w:rsidRDefault="00975DF1" w:rsidP="00AA71B9">
      <w:pPr>
        <w:pStyle w:val="Default"/>
        <w:rPr>
          <w:rFonts w:ascii="Times New Roman" w:hAnsi="Times New Roman" w:cs="Times New Roman"/>
          <w:bCs/>
          <w:sz w:val="28"/>
          <w:szCs w:val="28"/>
        </w:rPr>
      </w:pPr>
    </w:p>
    <w:p w:rsidR="006C31DC" w:rsidRDefault="006C31DC" w:rsidP="009E02B2">
      <w:pPr>
        <w:pStyle w:val="Default"/>
        <w:ind w:left="720"/>
        <w:rPr>
          <w:rFonts w:ascii="Times New Roman" w:hAnsi="Times New Roman" w:cs="Times New Roman"/>
          <w:bCs/>
        </w:rPr>
      </w:pPr>
    </w:p>
    <w:p w:rsidR="003838AB" w:rsidRPr="00650179" w:rsidRDefault="006C31DC" w:rsidP="009E02B2">
      <w:pPr>
        <w:pStyle w:val="Default"/>
        <w:ind w:lef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3838AB" w:rsidRPr="00650179">
        <w:rPr>
          <w:rFonts w:ascii="Times New Roman" w:hAnsi="Times New Roman" w:cs="Times New Roman"/>
          <w:bCs/>
        </w:rPr>
        <w:t>Date: MM/DD/YYYY</w:t>
      </w:r>
    </w:p>
    <w:p w:rsidR="006C31DC" w:rsidRPr="00650179" w:rsidRDefault="006C31DC" w:rsidP="006C31DC">
      <w:pPr>
        <w:pStyle w:val="Default"/>
        <w:ind w:left="720"/>
        <w:rPr>
          <w:rFonts w:ascii="Times New Roman" w:hAnsi="Times New Roman" w:cs="Times New Roman"/>
          <w:bCs/>
        </w:rPr>
      </w:pPr>
      <w:r>
        <w:rPr>
          <w:rFonts w:ascii="Times New Roman" w:hAnsi="Times New Roman" w:cs="Times New Roman"/>
          <w:bCs/>
        </w:rPr>
        <w:tab/>
      </w:r>
      <w:r w:rsidRPr="00650179">
        <w:rPr>
          <w:rFonts w:ascii="Times New Roman" w:hAnsi="Times New Roman" w:cs="Times New Roman"/>
          <w:bCs/>
        </w:rPr>
        <w:t xml:space="preserve">To: XXXXXX, YYYYY, Incident Commander </w:t>
      </w:r>
    </w:p>
    <w:p w:rsidR="006C31DC" w:rsidRDefault="006C31DC" w:rsidP="009E02B2">
      <w:pPr>
        <w:pStyle w:val="Default"/>
        <w:ind w:left="720"/>
        <w:rPr>
          <w:rFonts w:ascii="Times New Roman" w:hAnsi="Times New Roman" w:cs="Times New Roman"/>
          <w:bCs/>
        </w:rPr>
      </w:pPr>
    </w:p>
    <w:p w:rsidR="006C31DC" w:rsidRDefault="006C31DC" w:rsidP="009E02B2">
      <w:pPr>
        <w:pStyle w:val="Default"/>
        <w:ind w:left="720"/>
        <w:rPr>
          <w:rFonts w:ascii="Times New Roman" w:hAnsi="Times New Roman" w:cs="Times New Roman"/>
          <w:bCs/>
        </w:rPr>
      </w:pPr>
      <w:r>
        <w:rPr>
          <w:rFonts w:ascii="Times New Roman" w:hAnsi="Times New Roman" w:cs="Times New Roman"/>
          <w:bCs/>
        </w:rPr>
        <w:tab/>
        <w:t>From:</w:t>
      </w:r>
      <w:r w:rsidR="00F92827" w:rsidRPr="00F92827">
        <w:rPr>
          <w:rFonts w:ascii="Times New Roman" w:hAnsi="Times New Roman" w:cs="Times New Roman"/>
          <w:bCs/>
        </w:rPr>
        <w:t xml:space="preserve"> </w:t>
      </w:r>
      <w:r w:rsidR="00F92827">
        <w:rPr>
          <w:rFonts w:ascii="Times New Roman" w:hAnsi="Times New Roman" w:cs="Times New Roman"/>
          <w:bCs/>
        </w:rPr>
        <w:t xml:space="preserve"> </w:t>
      </w:r>
      <w:r w:rsidR="00F92827" w:rsidRPr="00650179">
        <w:rPr>
          <w:rFonts w:ascii="Times New Roman" w:hAnsi="Times New Roman" w:cs="Times New Roman"/>
          <w:bCs/>
        </w:rPr>
        <w:t>Agency Administrator</w:t>
      </w:r>
    </w:p>
    <w:p w:rsidR="006C31DC" w:rsidRDefault="006C31DC" w:rsidP="009E02B2">
      <w:pPr>
        <w:pStyle w:val="Default"/>
        <w:ind w:left="720"/>
        <w:rPr>
          <w:rFonts w:ascii="Times New Roman" w:hAnsi="Times New Roman" w:cs="Times New Roman"/>
          <w:bCs/>
        </w:rPr>
      </w:pPr>
      <w:r>
        <w:rPr>
          <w:rFonts w:ascii="Times New Roman" w:hAnsi="Times New Roman" w:cs="Times New Roman"/>
          <w:bCs/>
        </w:rPr>
        <w:tab/>
      </w:r>
    </w:p>
    <w:p w:rsidR="00AA71B9" w:rsidRPr="00650179" w:rsidRDefault="006C31DC" w:rsidP="009E02B2">
      <w:pPr>
        <w:pStyle w:val="Default"/>
        <w:ind w:left="720"/>
        <w:rPr>
          <w:rFonts w:ascii="Times New Roman" w:hAnsi="Times New Roman" w:cs="Times New Roman"/>
          <w:bCs/>
        </w:rPr>
      </w:pPr>
      <w:r>
        <w:rPr>
          <w:rFonts w:ascii="Times New Roman" w:hAnsi="Times New Roman" w:cs="Times New Roman"/>
          <w:bCs/>
        </w:rPr>
        <w:tab/>
      </w:r>
      <w:r w:rsidR="00AA71B9" w:rsidRPr="00650179">
        <w:rPr>
          <w:rFonts w:ascii="Times New Roman" w:hAnsi="Times New Roman" w:cs="Times New Roman"/>
          <w:bCs/>
        </w:rPr>
        <w:t xml:space="preserve">Subject: CA </w:t>
      </w:r>
      <w:r w:rsidR="00CC36C3" w:rsidRPr="00650179">
        <w:rPr>
          <w:rFonts w:ascii="Times New Roman" w:hAnsi="Times New Roman" w:cs="Times New Roman"/>
          <w:bCs/>
        </w:rPr>
        <w:t>ZZZ</w:t>
      </w:r>
      <w:r w:rsidR="00AA71B9" w:rsidRPr="00650179">
        <w:rPr>
          <w:rFonts w:ascii="Times New Roman" w:hAnsi="Times New Roman" w:cs="Times New Roman"/>
          <w:bCs/>
        </w:rPr>
        <w:t xml:space="preserve"> YYYYYY Incident Delegation of Authority</w:t>
      </w:r>
    </w:p>
    <w:p w:rsidR="006C31DC" w:rsidRDefault="006C31DC" w:rsidP="009E02B2">
      <w:pPr>
        <w:pStyle w:val="Default"/>
        <w:ind w:left="720"/>
        <w:rPr>
          <w:rFonts w:ascii="Times New Roman" w:hAnsi="Times New Roman" w:cs="Times New Roman"/>
          <w:bCs/>
        </w:rPr>
      </w:pPr>
    </w:p>
    <w:p w:rsidR="00AA71B9" w:rsidRPr="00650179" w:rsidRDefault="006C31DC" w:rsidP="009E02B2">
      <w:pPr>
        <w:pStyle w:val="Default"/>
        <w:ind w:left="720"/>
        <w:rPr>
          <w:rFonts w:ascii="Times New Roman" w:hAnsi="Times New Roman" w:cs="Times New Roman"/>
          <w:bCs/>
        </w:rPr>
      </w:pPr>
      <w:r>
        <w:rPr>
          <w:rFonts w:ascii="Times New Roman" w:hAnsi="Times New Roman" w:cs="Times New Roman"/>
          <w:bCs/>
        </w:rPr>
        <w:tab/>
      </w:r>
    </w:p>
    <w:p w:rsidR="006C31DC" w:rsidRDefault="006C31DC" w:rsidP="009E02B2">
      <w:pPr>
        <w:ind w:left="720"/>
        <w:rPr>
          <w:bCs/>
        </w:rPr>
      </w:pPr>
    </w:p>
    <w:p w:rsidR="006C31DC" w:rsidRDefault="006C31DC" w:rsidP="009E02B2">
      <w:pPr>
        <w:ind w:left="720"/>
        <w:rPr>
          <w:bCs/>
        </w:rPr>
      </w:pPr>
    </w:p>
    <w:p w:rsidR="00AA71B9" w:rsidRPr="00650179" w:rsidRDefault="00AA71B9" w:rsidP="009E02B2">
      <w:pPr>
        <w:ind w:left="720"/>
        <w:rPr>
          <w:bCs/>
        </w:rPr>
      </w:pPr>
      <w:r w:rsidRPr="00650179">
        <w:rPr>
          <w:bCs/>
        </w:rPr>
        <w:t xml:space="preserve">Effective at XXXX hours on MM DD, YYYY, you are delegated authority as the Incident Commander for the overall management of the CA </w:t>
      </w:r>
      <w:r w:rsidR="00CC36C3" w:rsidRPr="00650179">
        <w:rPr>
          <w:bCs/>
        </w:rPr>
        <w:t>ZZZ</w:t>
      </w:r>
      <w:r w:rsidRPr="00650179">
        <w:rPr>
          <w:bCs/>
        </w:rPr>
        <w:t xml:space="preserve"> YYYYYY Incident on the XXXXXXX </w:t>
      </w:r>
      <w:r w:rsidR="008301FB" w:rsidRPr="00650179">
        <w:rPr>
          <w:bCs/>
        </w:rPr>
        <w:t>UNIT</w:t>
      </w:r>
      <w:r w:rsidRPr="00650179">
        <w:rPr>
          <w:bCs/>
        </w:rPr>
        <w:t>. This delegation carries with it the full responsib</w:t>
      </w:r>
      <w:r w:rsidR="006C31DC">
        <w:rPr>
          <w:bCs/>
        </w:rPr>
        <w:t>ility for managing the incident.  Y</w:t>
      </w:r>
      <w:r w:rsidRPr="00650179">
        <w:t>ou have full authority and responsibility for managing incident operations within the framework of legal statute, current policy, and the broad direction provided in your oral and written briefing materials.  You are expected to do a complete and efficient job, while providing</w:t>
      </w:r>
      <w:r w:rsidR="006C31DC">
        <w:t xml:space="preserve"> for Safety First.  Safety will be the number one priority </w:t>
      </w:r>
      <w:r w:rsidRPr="00650179">
        <w:t>throughout the incident.</w:t>
      </w:r>
    </w:p>
    <w:p w:rsidR="00AA71B9" w:rsidRPr="00650179" w:rsidRDefault="00AA71B9" w:rsidP="009E02B2">
      <w:pPr>
        <w:pStyle w:val="Default"/>
        <w:ind w:left="720"/>
        <w:rPr>
          <w:rFonts w:ascii="Times New Roman" w:hAnsi="Times New Roman" w:cs="Times New Roman"/>
          <w:bCs/>
        </w:rPr>
      </w:pPr>
    </w:p>
    <w:p w:rsidR="00AA71B9" w:rsidRPr="00650179" w:rsidRDefault="00AA71B9" w:rsidP="009E02B2">
      <w:pPr>
        <w:pStyle w:val="Default"/>
        <w:ind w:left="720"/>
        <w:rPr>
          <w:rFonts w:ascii="Times New Roman" w:hAnsi="Times New Roman" w:cs="Times New Roman"/>
          <w:bCs/>
        </w:rPr>
      </w:pPr>
      <w:r w:rsidRPr="00650179">
        <w:rPr>
          <w:rFonts w:ascii="Times New Roman" w:hAnsi="Times New Roman" w:cs="Times New Roman"/>
          <w:bCs/>
        </w:rPr>
        <w:t>I expect</w:t>
      </w:r>
      <w:r w:rsidR="006C31DC">
        <w:rPr>
          <w:rFonts w:ascii="Times New Roman" w:hAnsi="Times New Roman" w:cs="Times New Roman"/>
          <w:bCs/>
        </w:rPr>
        <w:t xml:space="preserve"> open </w:t>
      </w:r>
      <w:r w:rsidRPr="00650179">
        <w:rPr>
          <w:rFonts w:ascii="Times New Roman" w:hAnsi="Times New Roman" w:cs="Times New Roman"/>
          <w:bCs/>
        </w:rPr>
        <w:t>communi</w:t>
      </w:r>
      <w:r w:rsidR="006C31DC">
        <w:rPr>
          <w:rFonts w:ascii="Times New Roman" w:hAnsi="Times New Roman" w:cs="Times New Roman"/>
          <w:bCs/>
        </w:rPr>
        <w:t>cation</w:t>
      </w:r>
      <w:r w:rsidR="00F92827">
        <w:rPr>
          <w:rFonts w:ascii="Times New Roman" w:hAnsi="Times New Roman" w:cs="Times New Roman"/>
          <w:bCs/>
        </w:rPr>
        <w:t xml:space="preserve"> during all phases of management under this delegation.  Please ensure the immediate notification of</w:t>
      </w:r>
      <w:r w:rsidR="006C31DC">
        <w:rPr>
          <w:rFonts w:ascii="Times New Roman" w:hAnsi="Times New Roman" w:cs="Times New Roman"/>
          <w:bCs/>
        </w:rPr>
        <w:t xml:space="preserve"> </w:t>
      </w:r>
      <w:r w:rsidRPr="00650179">
        <w:rPr>
          <w:rFonts w:ascii="Times New Roman" w:hAnsi="Times New Roman" w:cs="Times New Roman"/>
          <w:bCs/>
        </w:rPr>
        <w:t>any significant concerns, issues or events as they as they arise.</w:t>
      </w:r>
    </w:p>
    <w:p w:rsidR="00AA71B9" w:rsidRPr="00650179" w:rsidRDefault="00AA71B9" w:rsidP="009E02B2">
      <w:pPr>
        <w:pStyle w:val="Default"/>
        <w:ind w:left="720"/>
        <w:rPr>
          <w:rFonts w:ascii="Times New Roman" w:hAnsi="Times New Roman" w:cs="Times New Roman"/>
          <w:bCs/>
        </w:rPr>
      </w:pPr>
    </w:p>
    <w:p w:rsidR="00AA71B9" w:rsidRPr="00650179" w:rsidRDefault="00AA71B9" w:rsidP="009E02B2">
      <w:pPr>
        <w:pStyle w:val="Default"/>
        <w:ind w:left="720"/>
        <w:rPr>
          <w:rFonts w:ascii="Times New Roman" w:hAnsi="Times New Roman" w:cs="Times New Roman"/>
          <w:bCs/>
        </w:rPr>
      </w:pPr>
    </w:p>
    <w:p w:rsidR="00AA71B9" w:rsidRPr="00650179" w:rsidRDefault="00AA71B9" w:rsidP="009E02B2">
      <w:pPr>
        <w:pStyle w:val="Default"/>
        <w:ind w:left="720"/>
        <w:rPr>
          <w:rFonts w:ascii="Times New Roman" w:hAnsi="Times New Roman" w:cs="Times New Roman"/>
          <w:bCs/>
        </w:rPr>
      </w:pPr>
      <w:r w:rsidRPr="00650179">
        <w:rPr>
          <w:rFonts w:ascii="Times New Roman" w:hAnsi="Times New Roman" w:cs="Times New Roman"/>
          <w:bCs/>
        </w:rPr>
        <w:t>Incident Commander</w:t>
      </w:r>
      <w:r w:rsidRPr="00650179">
        <w:rPr>
          <w:rFonts w:ascii="Times New Roman" w:hAnsi="Times New Roman" w:cs="Times New Roman"/>
          <w:bCs/>
        </w:rPr>
        <w:tab/>
      </w:r>
      <w:r w:rsidRPr="00650179">
        <w:rPr>
          <w:rFonts w:ascii="Times New Roman" w:hAnsi="Times New Roman" w:cs="Times New Roman"/>
          <w:bCs/>
        </w:rPr>
        <w:tab/>
      </w:r>
      <w:r w:rsidRPr="00650179">
        <w:rPr>
          <w:rFonts w:ascii="Times New Roman" w:hAnsi="Times New Roman" w:cs="Times New Roman"/>
          <w:bCs/>
        </w:rPr>
        <w:tab/>
      </w:r>
      <w:r w:rsidRPr="00650179">
        <w:rPr>
          <w:rFonts w:ascii="Times New Roman" w:hAnsi="Times New Roman" w:cs="Times New Roman"/>
          <w:bCs/>
        </w:rPr>
        <w:tab/>
      </w:r>
      <w:r w:rsidRPr="00650179">
        <w:rPr>
          <w:rFonts w:ascii="Times New Roman" w:hAnsi="Times New Roman" w:cs="Times New Roman"/>
          <w:bCs/>
        </w:rPr>
        <w:tab/>
      </w:r>
      <w:r w:rsidR="008301FB" w:rsidRPr="00650179">
        <w:rPr>
          <w:rFonts w:ascii="Times New Roman" w:hAnsi="Times New Roman" w:cs="Times New Roman"/>
          <w:bCs/>
        </w:rPr>
        <w:t>Agency Administrator</w:t>
      </w:r>
    </w:p>
    <w:p w:rsidR="00CC36C3" w:rsidRPr="00650179" w:rsidRDefault="00CC36C3" w:rsidP="009E02B2">
      <w:pPr>
        <w:pStyle w:val="Default"/>
        <w:ind w:left="720"/>
        <w:rPr>
          <w:rFonts w:ascii="Times New Roman" w:hAnsi="Times New Roman" w:cs="Times New Roman"/>
          <w:bCs/>
        </w:rPr>
      </w:pPr>
    </w:p>
    <w:p w:rsidR="007221EE" w:rsidRPr="00650179" w:rsidRDefault="007221EE">
      <w:pPr>
        <w:spacing w:after="200" w:line="276" w:lineRule="auto"/>
        <w:rPr>
          <w:bCs/>
          <w:color w:val="000000"/>
        </w:rPr>
      </w:pPr>
      <w:r w:rsidRPr="00650179">
        <w:rPr>
          <w:bCs/>
        </w:rPr>
        <w:br w:type="page"/>
      </w:r>
    </w:p>
    <w:p w:rsidR="009E02B2" w:rsidRPr="00650179" w:rsidRDefault="009E02B2" w:rsidP="00AA71B9">
      <w:pPr>
        <w:pStyle w:val="Default"/>
        <w:rPr>
          <w:rFonts w:ascii="Times New Roman" w:hAnsi="Times New Roman" w:cs="Times New Roman"/>
          <w:bCs/>
        </w:rPr>
      </w:pPr>
    </w:p>
    <w:p w:rsidR="007221EE" w:rsidRPr="00650179" w:rsidRDefault="00FA744E" w:rsidP="007221EE">
      <w:pPr>
        <w:pStyle w:val="Default"/>
        <w:rPr>
          <w:rFonts w:ascii="Times New Roman" w:hAnsi="Times New Roman" w:cs="Times New Roman"/>
          <w:b/>
          <w:bCs/>
        </w:rPr>
      </w:pPr>
      <w:r>
        <w:rPr>
          <w:rFonts w:ascii="Times New Roman" w:hAnsi="Times New Roman" w:cs="Times New Roman"/>
          <w:b/>
          <w:bCs/>
        </w:rPr>
        <w:t>A</w:t>
      </w:r>
      <w:r w:rsidR="007221EE" w:rsidRPr="00650179">
        <w:rPr>
          <w:rFonts w:ascii="Times New Roman" w:hAnsi="Times New Roman" w:cs="Times New Roman"/>
          <w:b/>
          <w:bCs/>
        </w:rPr>
        <w:t>ttachments:</w:t>
      </w:r>
    </w:p>
    <w:p w:rsidR="007221EE" w:rsidRPr="00650179" w:rsidRDefault="007221EE" w:rsidP="007221EE">
      <w:pPr>
        <w:pStyle w:val="Default"/>
        <w:rPr>
          <w:rFonts w:ascii="Times New Roman" w:hAnsi="Times New Roman" w:cs="Times New Roman"/>
          <w:bCs/>
        </w:rPr>
      </w:pPr>
    </w:p>
    <w:p w:rsidR="007221EE" w:rsidRPr="00650179" w:rsidRDefault="007221EE" w:rsidP="007221EE">
      <w:pPr>
        <w:pStyle w:val="Default"/>
        <w:rPr>
          <w:rFonts w:ascii="Times New Roman" w:hAnsi="Times New Roman" w:cs="Times New Roman"/>
          <w:bCs/>
        </w:rPr>
      </w:pPr>
      <w:r w:rsidRPr="00650179">
        <w:rPr>
          <w:rFonts w:ascii="Times New Roman" w:hAnsi="Times New Roman" w:cs="Times New Roman"/>
          <w:bCs/>
        </w:rPr>
        <w:t>Provide your intent and expectations as a part and parcel of the performance elements and review those with the IC after the initial in-brief is concluded. Take the time to review the performance elements and establish communicati</w:t>
      </w:r>
      <w:r w:rsidR="00650179" w:rsidRPr="00650179">
        <w:rPr>
          <w:rFonts w:ascii="Times New Roman" w:hAnsi="Times New Roman" w:cs="Times New Roman"/>
          <w:bCs/>
        </w:rPr>
        <w:t>on expectations during the in-briefing, as the incident develops, and in conjunction with the final performance evaluation process</w:t>
      </w:r>
      <w:r w:rsidRPr="00650179">
        <w:rPr>
          <w:rFonts w:ascii="Times New Roman" w:hAnsi="Times New Roman" w:cs="Times New Roman"/>
          <w:bCs/>
        </w:rPr>
        <w:t>.</w:t>
      </w:r>
    </w:p>
    <w:p w:rsidR="007221EE" w:rsidRPr="00650179" w:rsidRDefault="007221EE" w:rsidP="007221EE">
      <w:pPr>
        <w:pStyle w:val="Default"/>
        <w:rPr>
          <w:rFonts w:ascii="Times New Roman" w:hAnsi="Times New Roman" w:cs="Times New Roman"/>
          <w:bCs/>
        </w:rPr>
      </w:pPr>
    </w:p>
    <w:p w:rsidR="007221EE" w:rsidRPr="00650179" w:rsidRDefault="007221EE" w:rsidP="007221EE">
      <w:pPr>
        <w:pStyle w:val="Default"/>
        <w:rPr>
          <w:rFonts w:ascii="Times New Roman" w:hAnsi="Times New Roman" w:cs="Times New Roman"/>
          <w:b/>
          <w:bCs/>
        </w:rPr>
      </w:pPr>
      <w:r w:rsidRPr="00650179">
        <w:rPr>
          <w:rFonts w:ascii="Times New Roman" w:hAnsi="Times New Roman" w:cs="Times New Roman"/>
          <w:b/>
          <w:bCs/>
        </w:rPr>
        <w:t>How well did the Team accomplish the objectives described in the Wildland Fire Decision Support System (WFDSS) the Delegation of Authority, and the Agency Administrator Briefing?</w:t>
      </w:r>
    </w:p>
    <w:p w:rsidR="007221EE" w:rsidRPr="00650179" w:rsidRDefault="007221EE" w:rsidP="007221EE">
      <w:pPr>
        <w:pStyle w:val="Default"/>
        <w:rPr>
          <w:rFonts w:ascii="Times New Roman" w:hAnsi="Times New Roman" w:cs="Times New Roman"/>
          <w:b/>
          <w:bCs/>
        </w:rPr>
      </w:pPr>
    </w:p>
    <w:p w:rsidR="007221EE" w:rsidRPr="00650179" w:rsidRDefault="007221EE" w:rsidP="007221EE">
      <w:pPr>
        <w:pStyle w:val="Default"/>
        <w:rPr>
          <w:rFonts w:ascii="Times New Roman" w:hAnsi="Times New Roman" w:cs="Times New Roman"/>
          <w:b/>
          <w:bCs/>
        </w:rPr>
      </w:pPr>
    </w:p>
    <w:p w:rsidR="007221EE" w:rsidRPr="00650179" w:rsidRDefault="007221EE" w:rsidP="007221EE">
      <w:pPr>
        <w:pStyle w:val="Default"/>
        <w:rPr>
          <w:rFonts w:ascii="Times New Roman" w:hAnsi="Times New Roman" w:cs="Times New Roman"/>
          <w:b/>
          <w:bCs/>
        </w:rPr>
      </w:pPr>
    </w:p>
    <w:p w:rsidR="007221EE" w:rsidRPr="00650179" w:rsidRDefault="007221EE" w:rsidP="007221EE">
      <w:pPr>
        <w:pStyle w:val="Default"/>
        <w:rPr>
          <w:rFonts w:ascii="Times New Roman" w:hAnsi="Times New Roman" w:cs="Times New Roman"/>
          <w:b/>
          <w:bCs/>
        </w:rPr>
      </w:pPr>
      <w:r w:rsidRPr="00650179">
        <w:rPr>
          <w:rFonts w:ascii="Times New Roman" w:hAnsi="Times New Roman" w:cs="Times New Roman"/>
          <w:b/>
          <w:bCs/>
        </w:rPr>
        <w:t xml:space="preserve">How well did the Team manage the cost of the incident? Did the team follow agency incident operating guidelines?  Were follow-up issues identified and documented for the Agency Administrator ie; invoices, OWCP and vendor issues?  </w:t>
      </w:r>
    </w:p>
    <w:p w:rsidR="007221EE" w:rsidRPr="00650179" w:rsidRDefault="007221EE" w:rsidP="007221EE">
      <w:pPr>
        <w:pStyle w:val="Default"/>
        <w:rPr>
          <w:rFonts w:ascii="Times New Roman" w:hAnsi="Times New Roman" w:cs="Times New Roman"/>
          <w:b/>
          <w:bCs/>
        </w:rPr>
      </w:pPr>
    </w:p>
    <w:p w:rsidR="007221EE" w:rsidRPr="00650179" w:rsidRDefault="007221EE" w:rsidP="007221EE">
      <w:pPr>
        <w:pStyle w:val="Default"/>
        <w:rPr>
          <w:rFonts w:ascii="Times New Roman" w:hAnsi="Times New Roman" w:cs="Times New Roman"/>
          <w:b/>
          <w:bCs/>
        </w:rPr>
      </w:pPr>
    </w:p>
    <w:p w:rsidR="007221EE" w:rsidRPr="00650179" w:rsidRDefault="007221EE" w:rsidP="007221EE">
      <w:pPr>
        <w:pStyle w:val="Default"/>
        <w:rPr>
          <w:rFonts w:ascii="Times New Roman" w:hAnsi="Times New Roman" w:cs="Times New Roman"/>
          <w:bCs/>
        </w:rPr>
      </w:pPr>
    </w:p>
    <w:p w:rsidR="007221EE" w:rsidRPr="00650179" w:rsidRDefault="007221EE" w:rsidP="00AA71B9">
      <w:pPr>
        <w:pStyle w:val="Default"/>
        <w:rPr>
          <w:rFonts w:ascii="Times New Roman" w:hAnsi="Times New Roman" w:cs="Times New Roman"/>
          <w:bCs/>
        </w:rPr>
      </w:pPr>
      <w:r w:rsidRPr="00650179">
        <w:rPr>
          <w:rFonts w:ascii="Times New Roman" w:hAnsi="Times New Roman" w:cs="Times New Roman"/>
          <w:b/>
          <w:bCs/>
        </w:rPr>
        <w:t>How did the Team demonstrate sensitivity to resource limits/constraints and environmental concerns?</w:t>
      </w:r>
    </w:p>
    <w:p w:rsidR="009E02B2" w:rsidRPr="00650179" w:rsidRDefault="009E02B2" w:rsidP="00AA71B9">
      <w:pPr>
        <w:pStyle w:val="Default"/>
        <w:rPr>
          <w:rFonts w:ascii="Times New Roman" w:hAnsi="Times New Roman" w:cs="Times New Roman"/>
          <w:bCs/>
        </w:rPr>
      </w:pPr>
    </w:p>
    <w:p w:rsidR="00AA71B9" w:rsidRPr="00650179" w:rsidRDefault="00AA71B9"/>
    <w:p w:rsidR="007221EE" w:rsidRPr="00650179" w:rsidRDefault="007221EE"/>
    <w:p w:rsidR="007221EE" w:rsidRPr="00650179" w:rsidRDefault="007221EE">
      <w:pPr>
        <w:rPr>
          <w:b/>
          <w:bCs/>
        </w:rPr>
      </w:pPr>
      <w:r w:rsidRPr="00650179">
        <w:rPr>
          <w:b/>
          <w:bCs/>
        </w:rPr>
        <w:t>How well did the Team deal with sensitive political and social concerns?</w:t>
      </w: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pPr>
        <w:rPr>
          <w:b/>
          <w:bCs/>
        </w:rPr>
      </w:pPr>
      <w:r w:rsidRPr="00650179">
        <w:rPr>
          <w:b/>
          <w:bCs/>
        </w:rPr>
        <w:t>Was the Team professional in the manner in which they assumed management of the incident and how they managed the total incident?  How did the Team handle transition either to another IMT or in returning the incident the hosting agency?</w:t>
      </w: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pPr>
        <w:rPr>
          <w:b/>
          <w:bCs/>
        </w:rPr>
      </w:pPr>
      <w:r w:rsidRPr="00650179">
        <w:rPr>
          <w:b/>
          <w:bCs/>
        </w:rPr>
        <w:t xml:space="preserve">How well did the Team anticipate and respond to changing conditions, was the response timely and effective?  </w:t>
      </w: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pPr>
        <w:rPr>
          <w:b/>
          <w:bCs/>
        </w:rPr>
      </w:pPr>
      <w:r w:rsidRPr="00650179">
        <w:rPr>
          <w:b/>
          <w:bCs/>
        </w:rPr>
        <w:t>How well did the Team place the proper emphasis on safety?</w:t>
      </w:r>
    </w:p>
    <w:p w:rsidR="007221EE" w:rsidRPr="00650179" w:rsidRDefault="007221EE">
      <w:pPr>
        <w:rPr>
          <w:b/>
          <w:bCs/>
        </w:rPr>
      </w:pPr>
    </w:p>
    <w:p w:rsidR="007221EE" w:rsidRPr="00650179" w:rsidRDefault="007221EE">
      <w:pPr>
        <w:rPr>
          <w:b/>
          <w:bCs/>
        </w:rPr>
      </w:pPr>
    </w:p>
    <w:p w:rsidR="006C31DC" w:rsidRDefault="006C31DC">
      <w:pPr>
        <w:rPr>
          <w:b/>
          <w:bCs/>
        </w:rPr>
      </w:pPr>
    </w:p>
    <w:p w:rsidR="006C31DC" w:rsidRDefault="006C31DC">
      <w:pPr>
        <w:rPr>
          <w:b/>
          <w:bCs/>
        </w:rPr>
      </w:pPr>
    </w:p>
    <w:p w:rsidR="007221EE" w:rsidRPr="00650179" w:rsidRDefault="007221EE">
      <w:pPr>
        <w:rPr>
          <w:b/>
          <w:bCs/>
        </w:rPr>
      </w:pPr>
      <w:r w:rsidRPr="00650179">
        <w:rPr>
          <w:b/>
          <w:bCs/>
        </w:rPr>
        <w:t>Did the Team activate and manage the mobilization/demobilization in a timely and cost effective manner?</w:t>
      </w: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pPr>
        <w:rPr>
          <w:b/>
          <w:bCs/>
        </w:rPr>
      </w:pPr>
      <w:r w:rsidRPr="00650179">
        <w:rPr>
          <w:b/>
          <w:bCs/>
        </w:rPr>
        <w:t>How well did the Team use local resources, trainees, and closest available forces?</w:t>
      </w: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pPr>
        <w:rPr>
          <w:b/>
          <w:bCs/>
        </w:rPr>
      </w:pPr>
      <w:r w:rsidRPr="00650179">
        <w:rPr>
          <w:b/>
          <w:bCs/>
        </w:rPr>
        <w:t>How did the Team notify the incident agencies regarding triggers for initiating a cost share agreement or large fire cost review?  How were those recommendations implemented?</w:t>
      </w: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pPr>
        <w:rPr>
          <w:b/>
          <w:bCs/>
        </w:rPr>
      </w:pPr>
      <w:r w:rsidRPr="00650179">
        <w:rPr>
          <w:b/>
          <w:bCs/>
        </w:rPr>
        <w:t>Was the IC engaged and in charge of the Team and the Incident?  How well did the IC function and operate as a leader?</w:t>
      </w: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pPr>
        <w:rPr>
          <w:b/>
          <w:bCs/>
        </w:rPr>
      </w:pPr>
      <w:r w:rsidRPr="00650179">
        <w:rPr>
          <w:b/>
          <w:bCs/>
        </w:rPr>
        <w:t>How timely was the IC in assuming responsibility for the incident and initiating action?</w:t>
      </w: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pPr>
        <w:rPr>
          <w:b/>
          <w:bCs/>
        </w:rPr>
      </w:pPr>
      <w:r w:rsidRPr="00650179">
        <w:rPr>
          <w:b/>
          <w:bCs/>
        </w:rPr>
        <w:t>How did the IC show sincere concern and empathy for the hosting unit and local conditions?</w:t>
      </w: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pPr>
        <w:rPr>
          <w:b/>
          <w:bCs/>
        </w:rPr>
      </w:pPr>
      <w:r w:rsidRPr="00650179">
        <w:rPr>
          <w:b/>
          <w:bCs/>
        </w:rPr>
        <w:t>Was the agency administrator or designee made aware that the Time Unit closed out/transitioned per unit operating guidelines?  Example: AD time complete per payment center and agency requirements, cooperators given appropriate documents per agreements, OF 288’s complete and returned.</w:t>
      </w: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pPr>
        <w:rPr>
          <w:b/>
          <w:bCs/>
        </w:rPr>
      </w:pPr>
    </w:p>
    <w:p w:rsidR="007221EE" w:rsidRPr="00650179" w:rsidRDefault="007221EE">
      <w:r w:rsidRPr="00650179">
        <w:rPr>
          <w:b/>
          <w:bCs/>
        </w:rPr>
        <w:t>Other needs as determined by the Agency Administrator/host unit.</w:t>
      </w:r>
    </w:p>
    <w:sectPr w:rsidR="007221EE" w:rsidRPr="00650179" w:rsidSect="00AD0C7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251" w:rsidRDefault="00D21251" w:rsidP="00975DF1">
      <w:r>
        <w:separator/>
      </w:r>
    </w:p>
  </w:endnote>
  <w:endnote w:type="continuationSeparator" w:id="0">
    <w:p w:rsidR="00D21251" w:rsidRDefault="00D21251" w:rsidP="00975D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251" w:rsidRDefault="00D21251" w:rsidP="00975DF1">
      <w:r>
        <w:separator/>
      </w:r>
    </w:p>
  </w:footnote>
  <w:footnote w:type="continuationSeparator" w:id="0">
    <w:p w:rsidR="00D21251" w:rsidRDefault="00D21251" w:rsidP="00975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F1" w:rsidRPr="00FA148C" w:rsidRDefault="00975DF1" w:rsidP="00975DF1">
    <w:pPr>
      <w:pStyle w:val="Header"/>
      <w:jc w:val="center"/>
      <w:rPr>
        <w:rFonts w:ascii="Georgia" w:hAnsi="Georgia"/>
        <w:b/>
        <w:sz w:val="28"/>
        <w:szCs w:val="28"/>
      </w:rPr>
    </w:pPr>
    <w:r w:rsidRPr="00FA148C">
      <w:rPr>
        <w:rFonts w:ascii="Georgia" w:hAnsi="Georgia"/>
        <w:b/>
        <w:sz w:val="28"/>
        <w:szCs w:val="28"/>
      </w:rPr>
      <w:t>CALIFORNIA WILDFIRE COORDINATING GROUP</w:t>
    </w:r>
  </w:p>
  <w:p w:rsidR="00975DF1" w:rsidRDefault="006F4BDC" w:rsidP="00975DF1">
    <w:pPr>
      <w:pStyle w:val="Header"/>
      <w:jc w:val="center"/>
    </w:pPr>
    <w:r>
      <w:rPr>
        <w:noProof/>
      </w:rPr>
      <w:pict>
        <v:shapetype id="_x0000_t32" coordsize="21600,21600" o:spt="32" o:oned="t" path="m,l21600,21600e" filled="f">
          <v:path arrowok="t" fillok="f" o:connecttype="none"/>
          <o:lock v:ext="edit" shapetype="t"/>
        </v:shapetype>
        <v:shape id="_x0000_s4098" type="#_x0000_t32" style="position:absolute;left:0;text-align:left;margin-left:36.75pt;margin-top:49.5pt;width:395.25pt;height:0;z-index:251661312" o:connectortype="straight" strokeweight="1.75pt"/>
      </w:pict>
    </w:r>
    <w:r w:rsidR="00975DF1">
      <w:rPr>
        <w:noProof/>
      </w:rPr>
      <w:drawing>
        <wp:inline distT="0" distB="0" distL="0" distR="0">
          <wp:extent cx="495300" cy="552450"/>
          <wp:effectExtent l="19050" t="0" r="0" b="0"/>
          <wp:docPr id="1" name="Picture 1" descr="logo_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s"/>
                  <pic:cNvPicPr>
                    <a:picLocks noChangeAspect="1" noChangeArrowheads="1"/>
                  </pic:cNvPicPr>
                </pic:nvPicPr>
                <pic:blipFill>
                  <a:blip r:embed="rId1"/>
                  <a:srcRect/>
                  <a:stretch>
                    <a:fillRect/>
                  </a:stretch>
                </pic:blipFill>
                <pic:spPr bwMode="auto">
                  <a:xfrm>
                    <a:off x="0" y="0"/>
                    <a:ext cx="495300" cy="552450"/>
                  </a:xfrm>
                  <a:prstGeom prst="rect">
                    <a:avLst/>
                  </a:prstGeom>
                  <a:noFill/>
                  <a:ln w="9525">
                    <a:noFill/>
                    <a:miter lim="800000"/>
                    <a:headEnd/>
                    <a:tailEnd/>
                  </a:ln>
                </pic:spPr>
              </pic:pic>
            </a:graphicData>
          </a:graphic>
        </wp:inline>
      </w:drawing>
    </w:r>
    <w:r w:rsidR="00975DF1">
      <w:rPr>
        <w:noProof/>
      </w:rPr>
      <w:drawing>
        <wp:inline distT="0" distB="0" distL="0" distR="0">
          <wp:extent cx="542925" cy="552450"/>
          <wp:effectExtent l="19050" t="0" r="9525" b="0"/>
          <wp:docPr id="2" name="Picture 2" descr="logo_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ia"/>
                  <pic:cNvPicPr>
                    <a:picLocks noChangeAspect="1" noChangeArrowheads="1"/>
                  </pic:cNvPicPr>
                </pic:nvPicPr>
                <pic:blipFill>
                  <a:blip r:embed="rId2"/>
                  <a:srcRect/>
                  <a:stretch>
                    <a:fillRect/>
                  </a:stretch>
                </pic:blipFill>
                <pic:spPr bwMode="auto">
                  <a:xfrm>
                    <a:off x="0" y="0"/>
                    <a:ext cx="542925" cy="552450"/>
                  </a:xfrm>
                  <a:prstGeom prst="rect">
                    <a:avLst/>
                  </a:prstGeom>
                  <a:noFill/>
                  <a:ln w="9525">
                    <a:noFill/>
                    <a:miter lim="800000"/>
                    <a:headEnd/>
                    <a:tailEnd/>
                  </a:ln>
                </pic:spPr>
              </pic:pic>
            </a:graphicData>
          </a:graphic>
        </wp:inline>
      </w:drawing>
    </w:r>
    <w:r w:rsidR="00975DF1">
      <w:rPr>
        <w:noProof/>
      </w:rPr>
      <w:drawing>
        <wp:inline distT="0" distB="0" distL="0" distR="0">
          <wp:extent cx="409575" cy="533400"/>
          <wp:effectExtent l="19050" t="0" r="9525" b="0"/>
          <wp:docPr id="3" name="Picture 3" descr="logo_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ps"/>
                  <pic:cNvPicPr>
                    <a:picLocks noChangeAspect="1" noChangeArrowheads="1"/>
                  </pic:cNvPicPr>
                </pic:nvPicPr>
                <pic:blipFill>
                  <a:blip r:embed="rId3"/>
                  <a:srcRect/>
                  <a:stretch>
                    <a:fillRect/>
                  </a:stretch>
                </pic:blipFill>
                <pic:spPr bwMode="auto">
                  <a:xfrm>
                    <a:off x="0" y="0"/>
                    <a:ext cx="409575" cy="533400"/>
                  </a:xfrm>
                  <a:prstGeom prst="rect">
                    <a:avLst/>
                  </a:prstGeom>
                  <a:noFill/>
                  <a:ln w="9525">
                    <a:noFill/>
                    <a:miter lim="800000"/>
                    <a:headEnd/>
                    <a:tailEnd/>
                  </a:ln>
                </pic:spPr>
              </pic:pic>
            </a:graphicData>
          </a:graphic>
        </wp:inline>
      </w:drawing>
    </w:r>
    <w:r w:rsidR="00975DF1">
      <w:rPr>
        <w:noProof/>
      </w:rPr>
      <w:drawing>
        <wp:inline distT="0" distB="0" distL="0" distR="0">
          <wp:extent cx="542925" cy="495300"/>
          <wp:effectExtent l="19050" t="0" r="9525" b="0"/>
          <wp:docPr id="4" name="Picture 4" descr="logo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lm"/>
                  <pic:cNvPicPr>
                    <a:picLocks noChangeAspect="1" noChangeArrowheads="1"/>
                  </pic:cNvPicPr>
                </pic:nvPicPr>
                <pic:blipFill>
                  <a:blip r:embed="rId4"/>
                  <a:srcRect/>
                  <a:stretch>
                    <a:fillRect/>
                  </a:stretch>
                </pic:blipFill>
                <pic:spPr bwMode="auto">
                  <a:xfrm>
                    <a:off x="0" y="0"/>
                    <a:ext cx="542925" cy="495300"/>
                  </a:xfrm>
                  <a:prstGeom prst="rect">
                    <a:avLst/>
                  </a:prstGeom>
                  <a:noFill/>
                  <a:ln w="9525">
                    <a:noFill/>
                    <a:miter lim="800000"/>
                    <a:headEnd/>
                    <a:tailEnd/>
                  </a:ln>
                </pic:spPr>
              </pic:pic>
            </a:graphicData>
          </a:graphic>
        </wp:inline>
      </w:drawing>
    </w:r>
    <w:r w:rsidR="00975DF1">
      <w:rPr>
        <w:noProof/>
      </w:rPr>
      <w:drawing>
        <wp:inline distT="0" distB="0" distL="0" distR="0">
          <wp:extent cx="409575" cy="495300"/>
          <wp:effectExtent l="19050" t="0" r="9525" b="0"/>
          <wp:docPr id="5" name="Picture 5" descr="logo_f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fws"/>
                  <pic:cNvPicPr>
                    <a:picLocks noChangeAspect="1" noChangeArrowheads="1"/>
                  </pic:cNvPicPr>
                </pic:nvPicPr>
                <pic:blipFill>
                  <a:blip r:embed="rId5"/>
                  <a:srcRect/>
                  <a:stretch>
                    <a:fillRect/>
                  </a:stretch>
                </pic:blipFill>
                <pic:spPr bwMode="auto">
                  <a:xfrm>
                    <a:off x="0" y="0"/>
                    <a:ext cx="409575" cy="495300"/>
                  </a:xfrm>
                  <a:prstGeom prst="rect">
                    <a:avLst/>
                  </a:prstGeom>
                  <a:noFill/>
                  <a:ln w="9525">
                    <a:noFill/>
                    <a:miter lim="800000"/>
                    <a:headEnd/>
                    <a:tailEnd/>
                  </a:ln>
                </pic:spPr>
              </pic:pic>
            </a:graphicData>
          </a:graphic>
        </wp:inline>
      </w:drawing>
    </w:r>
    <w:r w:rsidR="00975DF1">
      <w:rPr>
        <w:noProof/>
      </w:rPr>
      <w:drawing>
        <wp:inline distT="0" distB="0" distL="0" distR="0">
          <wp:extent cx="1362075" cy="495300"/>
          <wp:effectExtent l="19050" t="0" r="9525" b="0"/>
          <wp:docPr id="6" name="Picture 6" descr="cal_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_ema"/>
                  <pic:cNvPicPr>
                    <a:picLocks noChangeAspect="1" noChangeArrowheads="1"/>
                  </pic:cNvPicPr>
                </pic:nvPicPr>
                <pic:blipFill>
                  <a:blip r:embed="rId6"/>
                  <a:srcRect/>
                  <a:stretch>
                    <a:fillRect/>
                  </a:stretch>
                </pic:blipFill>
                <pic:spPr bwMode="auto">
                  <a:xfrm>
                    <a:off x="0" y="0"/>
                    <a:ext cx="1362075" cy="495300"/>
                  </a:xfrm>
                  <a:prstGeom prst="rect">
                    <a:avLst/>
                  </a:prstGeom>
                  <a:noFill/>
                  <a:ln w="9525">
                    <a:noFill/>
                    <a:miter lim="800000"/>
                    <a:headEnd/>
                    <a:tailEnd/>
                  </a:ln>
                </pic:spPr>
              </pic:pic>
            </a:graphicData>
          </a:graphic>
        </wp:inline>
      </w:drawing>
    </w:r>
    <w:r w:rsidR="00975DF1">
      <w:rPr>
        <w:noProof/>
      </w:rPr>
      <w:drawing>
        <wp:inline distT="0" distB="0" distL="0" distR="0">
          <wp:extent cx="438150" cy="552450"/>
          <wp:effectExtent l="19050" t="0" r="0" b="0"/>
          <wp:docPr id="7" name="Picture 7" descr="cal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fire"/>
                  <pic:cNvPicPr>
                    <a:picLocks noChangeAspect="1" noChangeArrowheads="1"/>
                  </pic:cNvPicPr>
                </pic:nvPicPr>
                <pic:blipFill>
                  <a:blip r:embed="rId7"/>
                  <a:srcRect/>
                  <a:stretch>
                    <a:fillRect/>
                  </a:stretch>
                </pic:blipFill>
                <pic:spPr bwMode="auto">
                  <a:xfrm>
                    <a:off x="0" y="0"/>
                    <a:ext cx="438150" cy="552450"/>
                  </a:xfrm>
                  <a:prstGeom prst="rect">
                    <a:avLst/>
                  </a:prstGeom>
                  <a:noFill/>
                  <a:ln w="9525">
                    <a:noFill/>
                    <a:miter lim="800000"/>
                    <a:headEnd/>
                    <a:tailEnd/>
                  </a:ln>
                </pic:spPr>
              </pic:pic>
            </a:graphicData>
          </a:graphic>
        </wp:inline>
      </w:drawing>
    </w:r>
    <w:r w:rsidR="00975DF1">
      <w:rPr>
        <w:noProof/>
      </w:rPr>
      <w:drawing>
        <wp:inline distT="0" distB="0" distL="0" distR="0">
          <wp:extent cx="819150" cy="590550"/>
          <wp:effectExtent l="19050" t="0" r="0" b="0"/>
          <wp:docPr id="8" name="Picture 8" descr="contract_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ract_counties"/>
                  <pic:cNvPicPr>
                    <a:picLocks noChangeAspect="1" noChangeArrowheads="1"/>
                  </pic:cNvPicPr>
                </pic:nvPicPr>
                <pic:blipFill>
                  <a:blip r:embed="rId8"/>
                  <a:srcRect/>
                  <a:stretch>
                    <a:fillRect/>
                  </a:stretch>
                </pic:blipFill>
                <pic:spPr bwMode="auto">
                  <a:xfrm>
                    <a:off x="0" y="0"/>
                    <a:ext cx="819150" cy="5905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shapelayout v:ext="edit">
      <o:idmap v:ext="edit" data="4"/>
      <o:rules v:ext="edit">
        <o:r id="V:Rule2" type="connector" idref="#_x0000_s4098"/>
      </o:rules>
    </o:shapelayout>
  </w:hdrShapeDefaults>
  <w:footnotePr>
    <w:footnote w:id="-1"/>
    <w:footnote w:id="0"/>
  </w:footnotePr>
  <w:endnotePr>
    <w:endnote w:id="-1"/>
    <w:endnote w:id="0"/>
  </w:endnotePr>
  <w:compat/>
  <w:rsids>
    <w:rsidRoot w:val="00AA71B9"/>
    <w:rsid w:val="002D53E2"/>
    <w:rsid w:val="0031395C"/>
    <w:rsid w:val="003838AB"/>
    <w:rsid w:val="00464A50"/>
    <w:rsid w:val="004B6A84"/>
    <w:rsid w:val="0059025E"/>
    <w:rsid w:val="005A4D1B"/>
    <w:rsid w:val="00650179"/>
    <w:rsid w:val="006B3E25"/>
    <w:rsid w:val="006C31DC"/>
    <w:rsid w:val="006F4BDC"/>
    <w:rsid w:val="007221EE"/>
    <w:rsid w:val="008301FB"/>
    <w:rsid w:val="00832E52"/>
    <w:rsid w:val="008E5DE9"/>
    <w:rsid w:val="00932839"/>
    <w:rsid w:val="00975DF1"/>
    <w:rsid w:val="009E02B2"/>
    <w:rsid w:val="00A73543"/>
    <w:rsid w:val="00AA71B9"/>
    <w:rsid w:val="00AC3E5A"/>
    <w:rsid w:val="00AD0C72"/>
    <w:rsid w:val="00AD6919"/>
    <w:rsid w:val="00BB6A68"/>
    <w:rsid w:val="00C34DAE"/>
    <w:rsid w:val="00C479CF"/>
    <w:rsid w:val="00CB3E72"/>
    <w:rsid w:val="00CC36C3"/>
    <w:rsid w:val="00D21251"/>
    <w:rsid w:val="00E86DFE"/>
    <w:rsid w:val="00EA11F7"/>
    <w:rsid w:val="00F605DD"/>
    <w:rsid w:val="00F61C33"/>
    <w:rsid w:val="00F9106A"/>
    <w:rsid w:val="00F92827"/>
    <w:rsid w:val="00FA744E"/>
    <w:rsid w:val="00FD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1B9"/>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nhideWhenUsed/>
    <w:rsid w:val="00975DF1"/>
    <w:pPr>
      <w:tabs>
        <w:tab w:val="center" w:pos="4680"/>
        <w:tab w:val="right" w:pos="9360"/>
      </w:tabs>
    </w:pPr>
  </w:style>
  <w:style w:type="character" w:customStyle="1" w:styleId="HeaderChar">
    <w:name w:val="Header Char"/>
    <w:basedOn w:val="DefaultParagraphFont"/>
    <w:link w:val="Header"/>
    <w:uiPriority w:val="99"/>
    <w:semiHidden/>
    <w:rsid w:val="00975DF1"/>
    <w:rPr>
      <w:rFonts w:ascii="Times New Roman" w:eastAsia="Times New Roman" w:hAnsi="Times New Roman" w:cs="Times New Roman"/>
      <w:sz w:val="24"/>
      <w:szCs w:val="24"/>
    </w:rPr>
  </w:style>
  <w:style w:type="paragraph" w:styleId="Footer">
    <w:name w:val="footer"/>
    <w:basedOn w:val="Normal"/>
    <w:link w:val="FooterChar"/>
    <w:unhideWhenUsed/>
    <w:rsid w:val="00975DF1"/>
    <w:pPr>
      <w:tabs>
        <w:tab w:val="center" w:pos="4680"/>
        <w:tab w:val="right" w:pos="9360"/>
      </w:tabs>
    </w:pPr>
  </w:style>
  <w:style w:type="character" w:customStyle="1" w:styleId="FooterChar">
    <w:name w:val="Footer Char"/>
    <w:basedOn w:val="DefaultParagraphFont"/>
    <w:link w:val="Footer"/>
    <w:uiPriority w:val="99"/>
    <w:semiHidden/>
    <w:rsid w:val="00975D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DF1"/>
    <w:rPr>
      <w:rFonts w:ascii="Tahoma" w:hAnsi="Tahoma" w:cs="Tahoma"/>
      <w:sz w:val="16"/>
      <w:szCs w:val="16"/>
    </w:rPr>
  </w:style>
  <w:style w:type="character" w:customStyle="1" w:styleId="BalloonTextChar">
    <w:name w:val="Balloon Text Char"/>
    <w:basedOn w:val="DefaultParagraphFont"/>
    <w:link w:val="BalloonText"/>
    <w:uiPriority w:val="99"/>
    <w:semiHidden/>
    <w:rsid w:val="00975D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7122-8168-4AF4-975B-A2DCD025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Charles Millar</dc:creator>
  <cp:keywords/>
  <dc:description/>
  <cp:lastModifiedBy>chiggins</cp:lastModifiedBy>
  <cp:revision>2</cp:revision>
  <dcterms:created xsi:type="dcterms:W3CDTF">2010-09-23T22:14:00Z</dcterms:created>
  <dcterms:modified xsi:type="dcterms:W3CDTF">2010-09-23T22:14:00Z</dcterms:modified>
</cp:coreProperties>
</file>