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949" w:rsidRDefault="00304DFD" w:rsidP="00E82949">
      <w:pPr>
        <w:jc w:val="center"/>
        <w:rPr>
          <w:sz w:val="96"/>
        </w:rPr>
      </w:pPr>
      <w:r>
        <w:rPr>
          <w:noProof/>
          <w:sz w:val="96"/>
        </w:rPr>
        <w:drawing>
          <wp:anchor distT="0" distB="0" distL="114300" distR="114300" simplePos="0" relativeHeight="251660288" behindDoc="0" locked="0" layoutInCell="1" allowOverlap="1">
            <wp:simplePos x="0" y="0"/>
            <wp:positionH relativeFrom="column">
              <wp:posOffset>-733425</wp:posOffset>
            </wp:positionH>
            <wp:positionV relativeFrom="paragraph">
              <wp:posOffset>647700</wp:posOffset>
            </wp:positionV>
            <wp:extent cx="7096125" cy="8715375"/>
            <wp:effectExtent l="0" t="0" r="9525" b="9525"/>
            <wp:wrapSquare wrapText="bothSides"/>
            <wp:docPr id="1" name="Picture 1" descr="C:\Users\nickielwashington.USDA\Pictures\2014-06-10\SOG signa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kielwashington.USDA\Pictures\2014-06-10\SOG signatures.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23" t="10060" r="5755" b="7749"/>
                    <a:stretch/>
                  </pic:blipFill>
                  <pic:spPr bwMode="auto">
                    <a:xfrm>
                      <a:off x="0" y="0"/>
                      <a:ext cx="7096125" cy="8715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82949" w:rsidRPr="007D3665" w:rsidRDefault="00E82949" w:rsidP="00E82949">
      <w:pPr>
        <w:jc w:val="center"/>
        <w:rPr>
          <w:b/>
          <w:sz w:val="32"/>
        </w:rPr>
      </w:pPr>
      <w:r w:rsidRPr="007D3665">
        <w:rPr>
          <w:b/>
          <w:sz w:val="32"/>
        </w:rPr>
        <w:lastRenderedPageBreak/>
        <w:t xml:space="preserve"> Manual Overview</w:t>
      </w:r>
    </w:p>
    <w:p w:rsidR="00E82949" w:rsidRPr="007D3665" w:rsidRDefault="00E82949" w:rsidP="00E82949">
      <w:pPr>
        <w:jc w:val="center"/>
        <w:rPr>
          <w:b/>
          <w:sz w:val="32"/>
        </w:rPr>
      </w:pPr>
    </w:p>
    <w:p w:rsidR="00E82949" w:rsidRPr="007D3665" w:rsidRDefault="00E82949" w:rsidP="00E82949">
      <w:pPr>
        <w:jc w:val="center"/>
        <w:rPr>
          <w:b/>
          <w:sz w:val="32"/>
        </w:rPr>
      </w:pPr>
    </w:p>
    <w:p w:rsidR="00E82949" w:rsidRPr="007D3665" w:rsidRDefault="00036529" w:rsidP="007A78F0">
      <w:r w:rsidRPr="007A78F0">
        <w:t>This guide</w:t>
      </w:r>
      <w:r w:rsidR="00E82949" w:rsidRPr="007A78F0">
        <w:t xml:space="preserve"> was put together </w:t>
      </w:r>
      <w:r w:rsidR="00E82949" w:rsidRPr="007D3665">
        <w:t xml:space="preserve">to give a brief overview </w:t>
      </w:r>
      <w:r>
        <w:t>of the standard</w:t>
      </w:r>
      <w:r w:rsidR="00E82949" w:rsidRPr="007D3665">
        <w:t xml:space="preserve"> procedures for much of fire management</w:t>
      </w:r>
      <w:r>
        <w:t>s</w:t>
      </w:r>
      <w:r w:rsidR="00E82949" w:rsidRPr="007D3665">
        <w:t xml:space="preserve"> daily activities and requirements.  As supervisors it is important to review the following material.  For temporary and permanent firefighters, this </w:t>
      </w:r>
      <w:r w:rsidR="008E6191">
        <w:t>document</w:t>
      </w:r>
      <w:r w:rsidR="00E82949" w:rsidRPr="007D3665">
        <w:t xml:space="preserve"> can quickly answer questions at hand, and give a further in depth look at a particular subject.  If the </w:t>
      </w:r>
      <w:r w:rsidR="008E6191">
        <w:t>document</w:t>
      </w:r>
      <w:r w:rsidR="00E82949" w:rsidRPr="007D3665">
        <w:t xml:space="preserve"> does not meet the needs of the reader, </w:t>
      </w:r>
      <w:r w:rsidR="009C1A25">
        <w:t xml:space="preserve">contact your supervisor for locations of </w:t>
      </w:r>
      <w:r w:rsidR="00E82949" w:rsidRPr="007D3665">
        <w:t>referenced material</w:t>
      </w:r>
      <w:r w:rsidR="009C1A25">
        <w:t xml:space="preserve"> which</w:t>
      </w:r>
      <w:r w:rsidR="00E82949" w:rsidRPr="007D3665">
        <w:t xml:space="preserve"> can be found at either the District Office, </w:t>
      </w:r>
      <w:r w:rsidR="00FB33F6">
        <w:t xml:space="preserve">or </w:t>
      </w:r>
      <w:r w:rsidR="00E82949" w:rsidRPr="007D3665">
        <w:t>the Supervisors Office.</w:t>
      </w:r>
      <w:r w:rsidR="00E82949" w:rsidRPr="007D3665">
        <w:br w:type="page"/>
      </w:r>
    </w:p>
    <w:p w:rsidR="00B56939" w:rsidRDefault="00B56939" w:rsidP="00B56939">
      <w:r w:rsidRPr="008A2E60">
        <w:lastRenderedPageBreak/>
        <w:t>Table of Contents</w:t>
      </w:r>
      <w:r w:rsidRPr="007D3665">
        <w:t xml:space="preserve"> </w:t>
      </w:r>
    </w:p>
    <w:p w:rsidR="00D26E52" w:rsidRDefault="00D26E52" w:rsidP="00B56939"/>
    <w:p w:rsidR="00D26E52" w:rsidRDefault="00D26E52" w:rsidP="00B56939"/>
    <w:p w:rsidR="00B56939" w:rsidRDefault="00B56939" w:rsidP="00D26E52">
      <w:pPr>
        <w:tabs>
          <w:tab w:val="right" w:leader="dot" w:pos="9180"/>
        </w:tabs>
        <w:spacing w:line="276" w:lineRule="auto"/>
      </w:pPr>
      <w:r w:rsidRPr="007D3665">
        <w:t xml:space="preserve">Forest Coverage </w:t>
      </w:r>
      <w:r>
        <w:tab/>
        <w:t>4</w:t>
      </w:r>
    </w:p>
    <w:p w:rsidR="00B56939" w:rsidRDefault="00B56939" w:rsidP="00D26E52">
      <w:pPr>
        <w:tabs>
          <w:tab w:val="left" w:pos="990"/>
          <w:tab w:val="right" w:leader="dot" w:pos="9180"/>
        </w:tabs>
        <w:spacing w:line="276" w:lineRule="auto"/>
      </w:pPr>
      <w:r>
        <w:tab/>
        <w:t>Minimum Drawdown</w:t>
      </w:r>
      <w:r w:rsidRPr="007D3665">
        <w:t xml:space="preserve"> </w:t>
      </w:r>
      <w:r>
        <w:tab/>
      </w:r>
      <w:r w:rsidR="00D26E52">
        <w:t>5</w:t>
      </w:r>
    </w:p>
    <w:p w:rsidR="00B56939" w:rsidRDefault="00B56939" w:rsidP="00D26E52">
      <w:pPr>
        <w:tabs>
          <w:tab w:val="left" w:pos="990"/>
          <w:tab w:val="right" w:leader="dot" w:pos="9180"/>
        </w:tabs>
        <w:spacing w:line="276" w:lineRule="auto"/>
      </w:pPr>
      <w:r w:rsidRPr="007D3665">
        <w:t>Off Forest Standards</w:t>
      </w:r>
      <w:r>
        <w:t xml:space="preserve"> and Rotation</w:t>
      </w:r>
      <w:r w:rsidRPr="007D3665">
        <w:t xml:space="preserve"> </w:t>
      </w:r>
      <w:r>
        <w:tab/>
        <w:t>5</w:t>
      </w:r>
    </w:p>
    <w:p w:rsidR="00B56939" w:rsidRDefault="00B56939" w:rsidP="00D26E52">
      <w:pPr>
        <w:tabs>
          <w:tab w:val="left" w:pos="990"/>
          <w:tab w:val="right" w:leader="dot" w:pos="9180"/>
        </w:tabs>
        <w:spacing w:line="276" w:lineRule="auto"/>
      </w:pPr>
      <w:r>
        <w:tab/>
        <w:t>Strike Team Getaway Standards</w:t>
      </w:r>
      <w:r w:rsidRPr="007D3665">
        <w:t xml:space="preserve"> </w:t>
      </w:r>
      <w:r w:rsidR="00CE225A">
        <w:tab/>
        <w:t>5</w:t>
      </w:r>
    </w:p>
    <w:p w:rsidR="00B56939" w:rsidRDefault="00B56939" w:rsidP="00D26E52">
      <w:pPr>
        <w:tabs>
          <w:tab w:val="left" w:pos="990"/>
          <w:tab w:val="right" w:leader="dot" w:pos="9180"/>
        </w:tabs>
        <w:spacing w:line="276" w:lineRule="auto"/>
      </w:pPr>
      <w:r>
        <w:tab/>
      </w:r>
      <w:r w:rsidRPr="007D3665">
        <w:t xml:space="preserve">Engine Rotation List </w:t>
      </w:r>
      <w:r w:rsidR="00CE225A">
        <w:tab/>
        <w:t>5</w:t>
      </w:r>
    </w:p>
    <w:p w:rsidR="00CE225A" w:rsidRDefault="00B56939" w:rsidP="00D26E52">
      <w:pPr>
        <w:tabs>
          <w:tab w:val="left" w:pos="990"/>
          <w:tab w:val="right" w:leader="dot" w:pos="9180"/>
        </w:tabs>
        <w:spacing w:line="276" w:lineRule="auto"/>
      </w:pPr>
      <w:r>
        <w:tab/>
        <w:t>Iron Mountain Rotation List</w:t>
      </w:r>
      <w:r w:rsidRPr="007D3665">
        <w:t xml:space="preserve"> </w:t>
      </w:r>
      <w:r w:rsidR="00CE225A">
        <w:tab/>
        <w:t>6</w:t>
      </w:r>
    </w:p>
    <w:p w:rsidR="00CE225A" w:rsidRDefault="00CE225A" w:rsidP="00D26E52">
      <w:pPr>
        <w:tabs>
          <w:tab w:val="left" w:pos="990"/>
          <w:tab w:val="right" w:leader="dot" w:pos="9180"/>
        </w:tabs>
        <w:spacing w:line="276" w:lineRule="auto"/>
      </w:pPr>
      <w:r w:rsidRPr="007D3665">
        <w:t xml:space="preserve">Move up and Cover Protocols </w:t>
      </w:r>
      <w:r>
        <w:tab/>
        <w:t>6</w:t>
      </w:r>
    </w:p>
    <w:p w:rsidR="00CE225A" w:rsidRDefault="00CE225A" w:rsidP="00D26E52">
      <w:pPr>
        <w:tabs>
          <w:tab w:val="left" w:pos="990"/>
          <w:tab w:val="right" w:leader="dot" w:pos="9180"/>
        </w:tabs>
        <w:spacing w:line="276" w:lineRule="auto"/>
      </w:pPr>
      <w:r w:rsidRPr="007D3665">
        <w:t xml:space="preserve">Mutual Aid </w:t>
      </w:r>
      <w:r>
        <w:tab/>
        <w:t>6</w:t>
      </w:r>
    </w:p>
    <w:p w:rsidR="00CE225A" w:rsidRDefault="00CE225A" w:rsidP="00D26E52">
      <w:pPr>
        <w:tabs>
          <w:tab w:val="left" w:pos="990"/>
          <w:tab w:val="right" w:leader="dot" w:pos="9180"/>
        </w:tabs>
        <w:spacing w:line="276" w:lineRule="auto"/>
      </w:pPr>
      <w:r w:rsidRPr="007D3665">
        <w:t xml:space="preserve">Fire Qualification Red Cards </w:t>
      </w:r>
      <w:r>
        <w:tab/>
        <w:t>7</w:t>
      </w:r>
    </w:p>
    <w:p w:rsidR="00CE225A" w:rsidRDefault="00CE225A" w:rsidP="00D26E52">
      <w:pPr>
        <w:tabs>
          <w:tab w:val="left" w:pos="990"/>
          <w:tab w:val="right" w:leader="dot" w:pos="9180"/>
        </w:tabs>
        <w:spacing w:line="276" w:lineRule="auto"/>
      </w:pPr>
      <w:r w:rsidRPr="007D3665">
        <w:t>Standards and Requirements for Duty Officers</w:t>
      </w:r>
      <w:r>
        <w:tab/>
        <w:t>7</w:t>
      </w:r>
    </w:p>
    <w:p w:rsidR="00CE225A" w:rsidRDefault="0066716D" w:rsidP="00D26E52">
      <w:pPr>
        <w:tabs>
          <w:tab w:val="left" w:pos="990"/>
          <w:tab w:val="right" w:leader="dot" w:pos="9180"/>
        </w:tabs>
        <w:spacing w:line="276" w:lineRule="auto"/>
      </w:pPr>
      <w:r>
        <w:tab/>
      </w:r>
      <w:r w:rsidR="00FE5FFE">
        <w:t>District</w:t>
      </w:r>
      <w:r w:rsidR="007D5000" w:rsidRPr="007D3665">
        <w:t xml:space="preserve"> Duty Officer</w:t>
      </w:r>
      <w:r w:rsidR="007D5000">
        <w:t xml:space="preserve"> Responsibilities</w:t>
      </w:r>
      <w:r>
        <w:tab/>
        <w:t>7</w:t>
      </w:r>
    </w:p>
    <w:p w:rsidR="0066716D" w:rsidRDefault="0066716D" w:rsidP="00D26E52">
      <w:pPr>
        <w:tabs>
          <w:tab w:val="left" w:pos="990"/>
          <w:tab w:val="right" w:leader="dot" w:pos="9180"/>
        </w:tabs>
        <w:spacing w:line="276" w:lineRule="auto"/>
      </w:pPr>
      <w:r>
        <w:tab/>
        <w:t>Forest Duty Officer Responsibilities</w:t>
      </w:r>
      <w:r>
        <w:tab/>
        <w:t>8</w:t>
      </w:r>
    </w:p>
    <w:p w:rsidR="0066716D" w:rsidRDefault="0066716D" w:rsidP="00D26E52">
      <w:pPr>
        <w:tabs>
          <w:tab w:val="left" w:pos="990"/>
          <w:tab w:val="right" w:leader="dot" w:pos="9180"/>
        </w:tabs>
        <w:spacing w:line="276" w:lineRule="auto"/>
      </w:pPr>
      <w:r w:rsidRPr="007D3665">
        <w:t xml:space="preserve">Standards and Requirements for </w:t>
      </w:r>
      <w:r>
        <w:t>all</w:t>
      </w:r>
      <w:r w:rsidRPr="007D3665">
        <w:t xml:space="preserve"> Firefighters</w:t>
      </w:r>
      <w:r>
        <w:tab/>
      </w:r>
      <w:r w:rsidR="00D26E52">
        <w:t>8</w:t>
      </w:r>
    </w:p>
    <w:p w:rsidR="0066716D" w:rsidRDefault="0066716D" w:rsidP="00D26E52">
      <w:pPr>
        <w:tabs>
          <w:tab w:val="left" w:pos="990"/>
          <w:tab w:val="right" w:leader="dot" w:pos="9180"/>
        </w:tabs>
        <w:spacing w:line="276" w:lineRule="auto"/>
      </w:pPr>
      <w:r>
        <w:tab/>
        <w:t>Expectations</w:t>
      </w:r>
      <w:r>
        <w:tab/>
        <w:t>8</w:t>
      </w:r>
    </w:p>
    <w:p w:rsidR="0066716D" w:rsidRDefault="0066716D" w:rsidP="00D26E52">
      <w:pPr>
        <w:tabs>
          <w:tab w:val="left" w:pos="990"/>
          <w:tab w:val="right" w:leader="dot" w:pos="9180"/>
        </w:tabs>
        <w:spacing w:line="276" w:lineRule="auto"/>
      </w:pPr>
      <w:r>
        <w:tab/>
        <w:t>Training</w:t>
      </w:r>
      <w:r>
        <w:tab/>
        <w:t>9</w:t>
      </w:r>
    </w:p>
    <w:p w:rsidR="0066716D" w:rsidRDefault="0066716D" w:rsidP="00D26E52">
      <w:pPr>
        <w:tabs>
          <w:tab w:val="left" w:pos="990"/>
          <w:tab w:val="right" w:leader="dot" w:pos="9180"/>
        </w:tabs>
        <w:spacing w:line="276" w:lineRule="auto"/>
      </w:pPr>
      <w:r>
        <w:tab/>
        <w:t>Personal Communication Devices</w:t>
      </w:r>
      <w:r>
        <w:tab/>
        <w:t>9</w:t>
      </w:r>
    </w:p>
    <w:p w:rsidR="0066716D" w:rsidRDefault="0066716D" w:rsidP="00D26E52">
      <w:pPr>
        <w:tabs>
          <w:tab w:val="left" w:pos="990"/>
          <w:tab w:val="right" w:leader="dot" w:pos="9180"/>
        </w:tabs>
        <w:spacing w:line="276" w:lineRule="auto"/>
      </w:pPr>
      <w:r>
        <w:tab/>
        <w:t xml:space="preserve">Covering </w:t>
      </w:r>
      <w:r w:rsidR="00AE7053">
        <w:t>another</w:t>
      </w:r>
      <w:r>
        <w:t xml:space="preserve"> Station</w:t>
      </w:r>
      <w:r>
        <w:tab/>
        <w:t>9</w:t>
      </w:r>
    </w:p>
    <w:p w:rsidR="0066716D" w:rsidRDefault="0066716D" w:rsidP="00D26E52">
      <w:pPr>
        <w:tabs>
          <w:tab w:val="left" w:pos="990"/>
          <w:tab w:val="right" w:leader="dot" w:pos="9180"/>
        </w:tabs>
        <w:spacing w:line="276" w:lineRule="auto"/>
      </w:pPr>
      <w:r w:rsidRPr="007D3665">
        <w:t>Readiness Inspections</w:t>
      </w:r>
      <w:r>
        <w:tab/>
        <w:t>9</w:t>
      </w:r>
    </w:p>
    <w:p w:rsidR="0066716D" w:rsidRDefault="0066716D" w:rsidP="00D26E52">
      <w:pPr>
        <w:tabs>
          <w:tab w:val="left" w:pos="990"/>
          <w:tab w:val="right" w:leader="dot" w:pos="9180"/>
        </w:tabs>
        <w:spacing w:line="276" w:lineRule="auto"/>
      </w:pPr>
      <w:r w:rsidRPr="007D3665">
        <w:t>ENF Health and Safety Plan</w:t>
      </w:r>
      <w:r>
        <w:tab/>
        <w:t>9</w:t>
      </w:r>
    </w:p>
    <w:p w:rsidR="0066716D" w:rsidRDefault="0066716D" w:rsidP="00D26E52">
      <w:pPr>
        <w:tabs>
          <w:tab w:val="left" w:pos="990"/>
          <w:tab w:val="right" w:leader="dot" w:pos="9180"/>
        </w:tabs>
        <w:spacing w:line="276" w:lineRule="auto"/>
      </w:pPr>
      <w:r w:rsidRPr="007D3665">
        <w:t>Self</w:t>
      </w:r>
      <w:r>
        <w:t>-</w:t>
      </w:r>
      <w:r w:rsidRPr="007D3665">
        <w:t>Containe</w:t>
      </w:r>
      <w:r>
        <w:t>d Breathing Apparatus SCBA</w:t>
      </w:r>
      <w:r>
        <w:tab/>
      </w:r>
      <w:r w:rsidR="00D26E52">
        <w:t>9</w:t>
      </w:r>
    </w:p>
    <w:p w:rsidR="0066716D" w:rsidRDefault="0066716D" w:rsidP="00D26E52">
      <w:pPr>
        <w:tabs>
          <w:tab w:val="left" w:pos="990"/>
          <w:tab w:val="right" w:leader="dot" w:pos="9180"/>
        </w:tabs>
        <w:spacing w:line="276" w:lineRule="auto"/>
      </w:pPr>
      <w:r>
        <w:t>Driving Limitations and Code III Driving</w:t>
      </w:r>
      <w:r>
        <w:tab/>
        <w:t>10</w:t>
      </w:r>
    </w:p>
    <w:p w:rsidR="0066716D" w:rsidRDefault="0066716D" w:rsidP="00D26E52">
      <w:pPr>
        <w:tabs>
          <w:tab w:val="left" w:pos="990"/>
          <w:tab w:val="right" w:leader="dot" w:pos="9180"/>
        </w:tabs>
        <w:spacing w:line="276" w:lineRule="auto"/>
      </w:pPr>
      <w:r>
        <w:tab/>
        <w:t>Emergency Lights and Sirens</w:t>
      </w:r>
      <w:r>
        <w:tab/>
        <w:t>10</w:t>
      </w:r>
    </w:p>
    <w:p w:rsidR="0066716D" w:rsidRDefault="0066716D" w:rsidP="00D26E52">
      <w:pPr>
        <w:tabs>
          <w:tab w:val="left" w:pos="990"/>
          <w:tab w:val="right" w:leader="dot" w:pos="9180"/>
        </w:tabs>
        <w:spacing w:line="276" w:lineRule="auto"/>
      </w:pPr>
      <w:r>
        <w:tab/>
        <w:t>Training and Certifications for Emergency Vehicle Operations</w:t>
      </w:r>
      <w:r>
        <w:tab/>
        <w:t>11</w:t>
      </w:r>
    </w:p>
    <w:p w:rsidR="0066716D" w:rsidRDefault="0066716D" w:rsidP="00D26E52">
      <w:pPr>
        <w:tabs>
          <w:tab w:val="left" w:pos="990"/>
          <w:tab w:val="right" w:leader="dot" w:pos="9180"/>
        </w:tabs>
        <w:spacing w:line="276" w:lineRule="auto"/>
      </w:pPr>
      <w:r>
        <w:tab/>
        <w:t>Installation of Red Lights</w:t>
      </w:r>
      <w:r>
        <w:tab/>
        <w:t>12</w:t>
      </w:r>
    </w:p>
    <w:p w:rsidR="0066716D" w:rsidRDefault="0066716D" w:rsidP="00D26E52">
      <w:pPr>
        <w:tabs>
          <w:tab w:val="left" w:pos="990"/>
          <w:tab w:val="right" w:leader="dot" w:pos="9180"/>
        </w:tabs>
        <w:spacing w:line="276" w:lineRule="auto"/>
      </w:pPr>
      <w:r>
        <w:t>Medical Aid and Traffic Collision Response</w:t>
      </w:r>
      <w:r>
        <w:tab/>
        <w:t>12</w:t>
      </w:r>
    </w:p>
    <w:p w:rsidR="0066716D" w:rsidRDefault="0066716D" w:rsidP="00D26E52">
      <w:pPr>
        <w:tabs>
          <w:tab w:val="left" w:pos="990"/>
          <w:tab w:val="right" w:leader="dot" w:pos="9180"/>
        </w:tabs>
        <w:spacing w:line="276" w:lineRule="auto"/>
      </w:pPr>
      <w:r>
        <w:t>Work Rest Guidelines</w:t>
      </w:r>
      <w:r>
        <w:tab/>
        <w:t>1</w:t>
      </w:r>
      <w:r w:rsidR="00D26E52">
        <w:t>2</w:t>
      </w:r>
    </w:p>
    <w:p w:rsidR="0066716D" w:rsidRDefault="0066716D" w:rsidP="00D26E52">
      <w:pPr>
        <w:tabs>
          <w:tab w:val="left" w:pos="990"/>
          <w:tab w:val="right" w:leader="dot" w:pos="9180"/>
        </w:tabs>
        <w:spacing w:line="276" w:lineRule="auto"/>
      </w:pPr>
      <w:r>
        <w:t>Communications with Camino ECC</w:t>
      </w:r>
      <w:r>
        <w:tab/>
        <w:t>1</w:t>
      </w:r>
      <w:r w:rsidR="00D26E52">
        <w:t>2</w:t>
      </w:r>
    </w:p>
    <w:p w:rsidR="0066716D" w:rsidRDefault="0066716D" w:rsidP="00D26E52">
      <w:pPr>
        <w:tabs>
          <w:tab w:val="left" w:pos="990"/>
          <w:tab w:val="right" w:leader="dot" w:pos="9180"/>
        </w:tabs>
        <w:spacing w:line="276" w:lineRule="auto"/>
      </w:pPr>
      <w:r>
        <w:tab/>
        <w:t>Radio Traffic Priorities</w:t>
      </w:r>
      <w:r>
        <w:tab/>
        <w:t>1</w:t>
      </w:r>
      <w:r w:rsidR="00D26E52">
        <w:t>2</w:t>
      </w:r>
    </w:p>
    <w:p w:rsidR="0066716D" w:rsidRDefault="0066716D" w:rsidP="00D26E52">
      <w:pPr>
        <w:tabs>
          <w:tab w:val="left" w:pos="990"/>
          <w:tab w:val="right" w:leader="dot" w:pos="9180"/>
        </w:tabs>
        <w:spacing w:line="276" w:lineRule="auto"/>
      </w:pPr>
      <w:r>
        <w:tab/>
        <w:t>Camino Notifications</w:t>
      </w:r>
      <w:r>
        <w:tab/>
        <w:t>13</w:t>
      </w:r>
    </w:p>
    <w:p w:rsidR="0066716D" w:rsidRDefault="0066716D" w:rsidP="00D26E52">
      <w:pPr>
        <w:tabs>
          <w:tab w:val="left" w:pos="990"/>
          <w:tab w:val="right" w:leader="dot" w:pos="9180"/>
        </w:tabs>
        <w:spacing w:line="276" w:lineRule="auto"/>
      </w:pPr>
      <w:r>
        <w:tab/>
        <w:t>When to Notify Dispatch</w:t>
      </w:r>
      <w:r>
        <w:tab/>
        <w:t>13</w:t>
      </w:r>
    </w:p>
    <w:p w:rsidR="0066716D" w:rsidRDefault="0066716D" w:rsidP="00D26E52">
      <w:pPr>
        <w:tabs>
          <w:tab w:val="left" w:pos="990"/>
          <w:tab w:val="right" w:leader="dot" w:pos="9180"/>
        </w:tabs>
        <w:spacing w:line="276" w:lineRule="auto"/>
      </w:pPr>
      <w:r>
        <w:t>Forest Wide Barracks Agreement</w:t>
      </w:r>
      <w:r>
        <w:tab/>
        <w:t>1</w:t>
      </w:r>
      <w:r w:rsidR="00D26E52">
        <w:t>3</w:t>
      </w:r>
    </w:p>
    <w:p w:rsidR="0066716D" w:rsidRDefault="0066716D" w:rsidP="00D26E52">
      <w:pPr>
        <w:tabs>
          <w:tab w:val="left" w:pos="990"/>
          <w:tab w:val="right" w:leader="dot" w:pos="9180"/>
        </w:tabs>
        <w:spacing w:line="276" w:lineRule="auto"/>
      </w:pPr>
      <w:r>
        <w:t>Uniform Requirement Policy</w:t>
      </w:r>
      <w:r>
        <w:tab/>
        <w:t>14</w:t>
      </w:r>
    </w:p>
    <w:p w:rsidR="0066716D" w:rsidRDefault="0066716D" w:rsidP="00D26E52">
      <w:pPr>
        <w:tabs>
          <w:tab w:val="left" w:pos="990"/>
          <w:tab w:val="right" w:leader="dot" w:pos="9180"/>
        </w:tabs>
        <w:spacing w:line="276" w:lineRule="auto"/>
      </w:pPr>
      <w:r>
        <w:t>Statistical and Non Statistical Fire Guidelines</w:t>
      </w:r>
      <w:r>
        <w:tab/>
        <w:t>1</w:t>
      </w:r>
      <w:r w:rsidR="00D26E52">
        <w:t>4</w:t>
      </w:r>
    </w:p>
    <w:p w:rsidR="0066716D" w:rsidRDefault="0066716D" w:rsidP="00D26E52">
      <w:pPr>
        <w:tabs>
          <w:tab w:val="left" w:pos="990"/>
          <w:tab w:val="right" w:leader="dot" w:pos="9180"/>
        </w:tabs>
        <w:spacing w:line="276" w:lineRule="auto"/>
      </w:pPr>
      <w:r>
        <w:t>Fire Reports</w:t>
      </w:r>
      <w:r>
        <w:tab/>
        <w:t>15</w:t>
      </w:r>
    </w:p>
    <w:p w:rsidR="00D26E52" w:rsidRDefault="00D26E52" w:rsidP="00D26E52">
      <w:pPr>
        <w:tabs>
          <w:tab w:val="left" w:pos="990"/>
          <w:tab w:val="right" w:leader="dot" w:pos="9180"/>
        </w:tabs>
        <w:spacing w:line="276" w:lineRule="auto"/>
      </w:pPr>
      <w:r>
        <w:t>Supply Purchasing</w:t>
      </w:r>
      <w:r>
        <w:tab/>
        <w:t>15</w:t>
      </w:r>
    </w:p>
    <w:p w:rsidR="0066716D" w:rsidRDefault="0066716D" w:rsidP="00D26E52">
      <w:pPr>
        <w:tabs>
          <w:tab w:val="left" w:pos="990"/>
          <w:tab w:val="right" w:leader="dot" w:pos="9180"/>
        </w:tabs>
        <w:spacing w:line="276" w:lineRule="auto"/>
      </w:pPr>
      <w:r>
        <w:t>Engine Hose Pack Compliment</w:t>
      </w:r>
      <w:r>
        <w:tab/>
        <w:t>16</w:t>
      </w:r>
    </w:p>
    <w:p w:rsidR="0066716D" w:rsidRDefault="0066716D" w:rsidP="00D26E52">
      <w:pPr>
        <w:tabs>
          <w:tab w:val="left" w:pos="990"/>
          <w:tab w:val="right" w:leader="dot" w:pos="9180"/>
        </w:tabs>
        <w:spacing w:line="276" w:lineRule="auto"/>
      </w:pPr>
      <w:r>
        <w:t>Prescribed Fire Burn Plans</w:t>
      </w:r>
      <w:r>
        <w:tab/>
        <w:t>16</w:t>
      </w:r>
    </w:p>
    <w:p w:rsidR="0066716D" w:rsidRDefault="0066716D" w:rsidP="00D26E52">
      <w:pPr>
        <w:tabs>
          <w:tab w:val="left" w:pos="990"/>
          <w:tab w:val="right" w:leader="dot" w:pos="9180"/>
        </w:tabs>
        <w:spacing w:line="276" w:lineRule="auto"/>
      </w:pPr>
      <w:r>
        <w:t>References</w:t>
      </w:r>
      <w:r>
        <w:tab/>
        <w:t>17</w:t>
      </w:r>
    </w:p>
    <w:p w:rsidR="0066716D" w:rsidRDefault="0066716D" w:rsidP="00D26E52">
      <w:pPr>
        <w:tabs>
          <w:tab w:val="left" w:pos="990"/>
          <w:tab w:val="right" w:leader="dot" w:pos="9180"/>
        </w:tabs>
        <w:spacing w:line="276" w:lineRule="auto"/>
      </w:pPr>
      <w:r>
        <w:t xml:space="preserve">Appendix </w:t>
      </w:r>
      <w:proofErr w:type="gramStart"/>
      <w:r>
        <w:t>A</w:t>
      </w:r>
      <w:proofErr w:type="gramEnd"/>
      <w:r>
        <w:t>… Barracks Agreement</w:t>
      </w:r>
      <w:r>
        <w:tab/>
        <w:t>18</w:t>
      </w:r>
    </w:p>
    <w:p w:rsidR="00E82949" w:rsidRPr="00E565E6" w:rsidRDefault="00E82949" w:rsidP="00B56939">
      <w:pPr>
        <w:tabs>
          <w:tab w:val="left" w:pos="990"/>
          <w:tab w:val="right" w:leader="dot" w:pos="8640"/>
        </w:tabs>
        <w:rPr>
          <w:b/>
          <w:bCs/>
          <w:sz w:val="28"/>
          <w:szCs w:val="28"/>
        </w:rPr>
      </w:pPr>
      <w:r w:rsidRPr="007D3665">
        <w:br w:type="page"/>
      </w:r>
      <w:bookmarkStart w:id="0" w:name="_Toc2914917"/>
      <w:r w:rsidRPr="00E565E6">
        <w:rPr>
          <w:b/>
          <w:bCs/>
          <w:sz w:val="28"/>
          <w:szCs w:val="28"/>
        </w:rPr>
        <w:lastRenderedPageBreak/>
        <w:t>Forest Coverage</w:t>
      </w:r>
      <w:bookmarkEnd w:id="0"/>
    </w:p>
    <w:p w:rsidR="00E82949" w:rsidRPr="007D3665" w:rsidRDefault="00E82949" w:rsidP="00E82949"/>
    <w:p w:rsidR="00506963" w:rsidRDefault="00E82949" w:rsidP="00E565E6">
      <w:pPr>
        <w:pStyle w:val="BodyTextIndent3"/>
        <w:numPr>
          <w:ilvl w:val="0"/>
          <w:numId w:val="16"/>
        </w:numPr>
        <w:tabs>
          <w:tab w:val="left" w:pos="1530"/>
        </w:tabs>
        <w:spacing w:after="0"/>
        <w:ind w:left="360" w:hanging="360"/>
        <w:rPr>
          <w:b/>
          <w:bCs/>
          <w:sz w:val="24"/>
          <w:szCs w:val="24"/>
        </w:rPr>
      </w:pPr>
      <w:r w:rsidRPr="007D3665">
        <w:rPr>
          <w:bCs/>
          <w:sz w:val="24"/>
          <w:szCs w:val="24"/>
        </w:rPr>
        <w:t xml:space="preserve">Module Supervision – Engine, Helitack, hotshots, and </w:t>
      </w:r>
      <w:r w:rsidR="00915F7C">
        <w:rPr>
          <w:bCs/>
          <w:sz w:val="24"/>
          <w:szCs w:val="24"/>
        </w:rPr>
        <w:t>hand crews</w:t>
      </w:r>
      <w:r w:rsidRPr="007D3665">
        <w:rPr>
          <w:bCs/>
          <w:sz w:val="24"/>
          <w:szCs w:val="24"/>
        </w:rPr>
        <w:t xml:space="preserve"> used for fire suppression must be trained to standards and accompanied by properly qualified supervisors each day the module is on duty. </w:t>
      </w:r>
      <w:r w:rsidR="005318DC">
        <w:rPr>
          <w:bCs/>
          <w:sz w:val="24"/>
          <w:szCs w:val="24"/>
        </w:rPr>
        <w:t xml:space="preserve"> </w:t>
      </w:r>
      <w:r w:rsidR="003E4F6A">
        <w:rPr>
          <w:bCs/>
          <w:sz w:val="24"/>
          <w:szCs w:val="24"/>
        </w:rPr>
        <w:t>Module leaders must be</w:t>
      </w:r>
      <w:r w:rsidR="007D7BD7">
        <w:rPr>
          <w:bCs/>
          <w:sz w:val="24"/>
          <w:szCs w:val="24"/>
        </w:rPr>
        <w:t xml:space="preserve"> qualified under PMS 310-1 </w:t>
      </w:r>
      <w:r w:rsidR="00036529">
        <w:rPr>
          <w:bCs/>
          <w:sz w:val="24"/>
          <w:szCs w:val="24"/>
        </w:rPr>
        <w:t xml:space="preserve">and the </w:t>
      </w:r>
      <w:r w:rsidR="00036529" w:rsidRPr="007A78F0">
        <w:rPr>
          <w:bCs/>
          <w:sz w:val="24"/>
          <w:szCs w:val="24"/>
        </w:rPr>
        <w:t>Forest Service Fire and Aviation Qualifications Guide</w:t>
      </w:r>
      <w:r w:rsidR="009B12BD" w:rsidRPr="007A78F0">
        <w:rPr>
          <w:bCs/>
          <w:sz w:val="24"/>
          <w:szCs w:val="24"/>
        </w:rPr>
        <w:t xml:space="preserve"> </w:t>
      </w:r>
      <w:r w:rsidR="007D7BD7" w:rsidRPr="007A78F0">
        <w:rPr>
          <w:bCs/>
          <w:sz w:val="24"/>
          <w:szCs w:val="24"/>
        </w:rPr>
        <w:t>for single resource boss positions.</w:t>
      </w:r>
      <w:r w:rsidRPr="007A78F0">
        <w:rPr>
          <w:bCs/>
          <w:sz w:val="24"/>
          <w:szCs w:val="24"/>
        </w:rPr>
        <w:t xml:space="preserve">  </w:t>
      </w:r>
      <w:r w:rsidR="00EE125D">
        <w:rPr>
          <w:bCs/>
          <w:sz w:val="24"/>
          <w:szCs w:val="24"/>
        </w:rPr>
        <w:t xml:space="preserve">A </w:t>
      </w:r>
      <w:r w:rsidRPr="007A78F0">
        <w:rPr>
          <w:bCs/>
          <w:sz w:val="24"/>
          <w:szCs w:val="24"/>
        </w:rPr>
        <w:t>qualified</w:t>
      </w:r>
      <w:r w:rsidR="003E4F6A" w:rsidRPr="007A78F0">
        <w:rPr>
          <w:bCs/>
          <w:sz w:val="24"/>
          <w:szCs w:val="24"/>
        </w:rPr>
        <w:t xml:space="preserve"> </w:t>
      </w:r>
      <w:r w:rsidR="007D7BD7" w:rsidRPr="007A78F0">
        <w:rPr>
          <w:bCs/>
          <w:sz w:val="24"/>
          <w:szCs w:val="24"/>
        </w:rPr>
        <w:t>module lea</w:t>
      </w:r>
      <w:r w:rsidR="007D7BD7">
        <w:rPr>
          <w:bCs/>
          <w:sz w:val="24"/>
          <w:szCs w:val="24"/>
        </w:rPr>
        <w:t>der will serve as the alternate supervisor</w:t>
      </w:r>
      <w:r w:rsidR="00EE125D">
        <w:rPr>
          <w:bCs/>
          <w:sz w:val="24"/>
          <w:szCs w:val="24"/>
        </w:rPr>
        <w:t xml:space="preserve"> on the regular supervisor’s day off</w:t>
      </w:r>
      <w:r w:rsidR="007D7BD7">
        <w:rPr>
          <w:bCs/>
          <w:sz w:val="24"/>
          <w:szCs w:val="24"/>
        </w:rPr>
        <w:t>.</w:t>
      </w:r>
      <w:r w:rsidR="005318DC">
        <w:rPr>
          <w:bCs/>
          <w:sz w:val="24"/>
          <w:szCs w:val="24"/>
        </w:rPr>
        <w:t xml:space="preserve"> </w:t>
      </w:r>
      <w:r w:rsidR="007D7BD7">
        <w:rPr>
          <w:bCs/>
          <w:sz w:val="24"/>
          <w:szCs w:val="24"/>
        </w:rPr>
        <w:t xml:space="preserve"> </w:t>
      </w:r>
      <w:r w:rsidR="00EE125D">
        <w:rPr>
          <w:bCs/>
          <w:sz w:val="24"/>
          <w:szCs w:val="24"/>
        </w:rPr>
        <w:t>T</w:t>
      </w:r>
      <w:r w:rsidRPr="007D3665">
        <w:rPr>
          <w:bCs/>
          <w:sz w:val="24"/>
          <w:szCs w:val="24"/>
        </w:rPr>
        <w:t>he module is not available for</w:t>
      </w:r>
      <w:r w:rsidR="007D7BD7">
        <w:rPr>
          <w:bCs/>
          <w:sz w:val="24"/>
          <w:szCs w:val="24"/>
        </w:rPr>
        <w:t xml:space="preserve"> any incident assignment</w:t>
      </w:r>
      <w:r w:rsidR="00EE125D">
        <w:rPr>
          <w:bCs/>
          <w:sz w:val="24"/>
          <w:szCs w:val="24"/>
        </w:rPr>
        <w:t xml:space="preserve"> if no qualified supervisor is present</w:t>
      </w:r>
      <w:r w:rsidRPr="007D3665">
        <w:rPr>
          <w:b/>
          <w:bCs/>
          <w:sz w:val="24"/>
          <w:szCs w:val="24"/>
        </w:rPr>
        <w:t>.</w:t>
      </w:r>
    </w:p>
    <w:p w:rsidR="00E9133F" w:rsidRPr="00E565E6" w:rsidRDefault="00E9133F" w:rsidP="00E565E6">
      <w:pPr>
        <w:pStyle w:val="BodyTextIndent3"/>
        <w:numPr>
          <w:ilvl w:val="0"/>
          <w:numId w:val="16"/>
        </w:numPr>
        <w:tabs>
          <w:tab w:val="left" w:pos="1530"/>
        </w:tabs>
        <w:spacing w:after="0"/>
        <w:ind w:left="360" w:hanging="360"/>
        <w:rPr>
          <w:b/>
          <w:bCs/>
          <w:sz w:val="24"/>
          <w:szCs w:val="24"/>
        </w:rPr>
      </w:pPr>
      <w:r>
        <w:rPr>
          <w:bCs/>
          <w:sz w:val="24"/>
          <w:szCs w:val="24"/>
        </w:rPr>
        <w:t>Firs</w:t>
      </w:r>
      <w:r w:rsidR="00EE125D">
        <w:rPr>
          <w:bCs/>
          <w:sz w:val="24"/>
          <w:szCs w:val="24"/>
        </w:rPr>
        <w:t>t Responder Qualification – Module Leaders and</w:t>
      </w:r>
      <w:r>
        <w:rPr>
          <w:bCs/>
          <w:sz w:val="24"/>
          <w:szCs w:val="24"/>
        </w:rPr>
        <w:t xml:space="preserve"> assistants will be qualified First Responders.  All other permanent module employees should be qualified First Responders.</w:t>
      </w:r>
    </w:p>
    <w:p w:rsidR="00506963" w:rsidRDefault="00506963" w:rsidP="00506963">
      <w:pPr>
        <w:pStyle w:val="BodyTextIndent3"/>
        <w:numPr>
          <w:ilvl w:val="0"/>
          <w:numId w:val="16"/>
        </w:numPr>
        <w:tabs>
          <w:tab w:val="left" w:pos="1530"/>
        </w:tabs>
        <w:spacing w:after="0"/>
        <w:ind w:left="360" w:hanging="360"/>
        <w:jc w:val="both"/>
        <w:rPr>
          <w:bCs/>
          <w:sz w:val="24"/>
          <w:szCs w:val="24"/>
        </w:rPr>
      </w:pPr>
      <w:r w:rsidRPr="007D3665">
        <w:rPr>
          <w:bCs/>
          <w:sz w:val="24"/>
          <w:szCs w:val="24"/>
        </w:rPr>
        <w:t>Hazmat Q</w:t>
      </w:r>
      <w:r w:rsidR="00EE125D">
        <w:rPr>
          <w:bCs/>
          <w:sz w:val="24"/>
          <w:szCs w:val="24"/>
        </w:rPr>
        <w:t>ualification Requirements – S</w:t>
      </w:r>
      <w:r>
        <w:rPr>
          <w:bCs/>
          <w:sz w:val="24"/>
          <w:szCs w:val="24"/>
        </w:rPr>
        <w:t>ingle resource qualified</w:t>
      </w:r>
      <w:r w:rsidRPr="007D3665">
        <w:rPr>
          <w:bCs/>
          <w:sz w:val="24"/>
          <w:szCs w:val="24"/>
        </w:rPr>
        <w:t xml:space="preserve"> personnel will be trained with “Hazmat First Responder, Operational” or higher.  This requires yearly refresher training.</w:t>
      </w:r>
      <w:r>
        <w:rPr>
          <w:bCs/>
          <w:sz w:val="24"/>
          <w:szCs w:val="24"/>
        </w:rPr>
        <w:t xml:space="preserve">  Fire employees qualified below single resource boss are required to attend hazmat awareness training annually (29 CFR 1910.120).</w:t>
      </w:r>
    </w:p>
    <w:p w:rsidR="006625F1" w:rsidRDefault="00EE125D" w:rsidP="00506963">
      <w:pPr>
        <w:pStyle w:val="BodyTextIndent3"/>
        <w:numPr>
          <w:ilvl w:val="0"/>
          <w:numId w:val="16"/>
        </w:numPr>
        <w:tabs>
          <w:tab w:val="left" w:pos="1530"/>
        </w:tabs>
        <w:spacing w:after="0"/>
        <w:ind w:left="360" w:hanging="360"/>
        <w:jc w:val="both"/>
        <w:rPr>
          <w:bCs/>
          <w:sz w:val="24"/>
          <w:szCs w:val="24"/>
        </w:rPr>
      </w:pPr>
      <w:r>
        <w:rPr>
          <w:bCs/>
          <w:sz w:val="24"/>
          <w:szCs w:val="24"/>
        </w:rPr>
        <w:t xml:space="preserve">All staffing will </w:t>
      </w:r>
      <w:r w:rsidR="006625F1">
        <w:rPr>
          <w:bCs/>
          <w:sz w:val="24"/>
          <w:szCs w:val="24"/>
        </w:rPr>
        <w:t>be reported to Camino ECC by 0945 using Camino ECC’s Google Docs.</w:t>
      </w:r>
    </w:p>
    <w:p w:rsidR="00094404" w:rsidRPr="00E565E6" w:rsidRDefault="00094404" w:rsidP="00E565E6">
      <w:pPr>
        <w:pStyle w:val="BodyTextIndent3"/>
        <w:tabs>
          <w:tab w:val="left" w:pos="1530"/>
        </w:tabs>
        <w:spacing w:after="0"/>
        <w:ind w:left="0"/>
        <w:rPr>
          <w:b/>
          <w:bCs/>
        </w:rPr>
      </w:pPr>
    </w:p>
    <w:p w:rsidR="00506963" w:rsidRPr="00E565E6" w:rsidRDefault="00506963" w:rsidP="00E565E6">
      <w:pPr>
        <w:pStyle w:val="BodyTextIndent3"/>
        <w:tabs>
          <w:tab w:val="left" w:pos="1530"/>
        </w:tabs>
        <w:spacing w:after="0"/>
        <w:ind w:left="0"/>
        <w:rPr>
          <w:bCs/>
          <w:sz w:val="24"/>
          <w:szCs w:val="24"/>
          <w:u w:val="single"/>
        </w:rPr>
      </w:pPr>
      <w:r w:rsidRPr="00E565E6">
        <w:rPr>
          <w:bCs/>
          <w:sz w:val="24"/>
          <w:szCs w:val="24"/>
          <w:u w:val="single"/>
        </w:rPr>
        <w:t>Engines</w:t>
      </w:r>
    </w:p>
    <w:p w:rsidR="00E565E6" w:rsidRPr="007D3665" w:rsidRDefault="00E565E6" w:rsidP="00E565E6">
      <w:pPr>
        <w:numPr>
          <w:ilvl w:val="0"/>
          <w:numId w:val="16"/>
        </w:numPr>
        <w:tabs>
          <w:tab w:val="clear" w:pos="2160"/>
          <w:tab w:val="num" w:pos="1620"/>
        </w:tabs>
        <w:ind w:left="360" w:hanging="360"/>
      </w:pPr>
      <w:r w:rsidRPr="007D3665">
        <w:t xml:space="preserve">Ensure engine modules used for </w:t>
      </w:r>
      <w:r>
        <w:t xml:space="preserve">fire suppression are trained to </w:t>
      </w:r>
      <w:r w:rsidRPr="007D3665">
        <w:t xml:space="preserve">established standards and are accompanied by a qualified supervisor, an engine </w:t>
      </w:r>
      <w:r>
        <w:t>driver</w:t>
      </w:r>
      <w:r w:rsidRPr="007D3665">
        <w:t>, and three firefi</w:t>
      </w:r>
      <w:r>
        <w:t>ghters each day (5.0 staffing).</w:t>
      </w:r>
    </w:p>
    <w:p w:rsidR="00E82949" w:rsidRDefault="00E82949" w:rsidP="005D4B3F">
      <w:pPr>
        <w:pStyle w:val="ListParagraph"/>
        <w:numPr>
          <w:ilvl w:val="0"/>
          <w:numId w:val="42"/>
        </w:numPr>
      </w:pPr>
      <w:r w:rsidRPr="007D3665">
        <w:t>Region 5 standard module configuration plan is to staff Type Three Engines with five (5) firefighters assigned per engine every day</w:t>
      </w:r>
      <w:r w:rsidR="00E565E6">
        <w:t xml:space="preserve"> during fire season</w:t>
      </w:r>
      <w:r w:rsidR="00E565E6" w:rsidRPr="007D3665">
        <w:t xml:space="preserve">  </w:t>
      </w:r>
      <w:r w:rsidRPr="007D3665">
        <w:t xml:space="preserve">Staffing will include two (2) leadership positions and three (3) firefighters; this is commonly referred to as 5.0 staffing.  The leadership positions are identified as </w:t>
      </w:r>
      <w:r w:rsidR="00AE7053">
        <w:t>minimums</w:t>
      </w:r>
      <w:r w:rsidRPr="007D3665">
        <w:t>: one (1) engine boss (ENGB)</w:t>
      </w:r>
      <w:r w:rsidR="00482B56">
        <w:t xml:space="preserve"> qualified as a</w:t>
      </w:r>
      <w:r w:rsidR="00506963">
        <w:t>n</w:t>
      </w:r>
      <w:r w:rsidR="00482B56">
        <w:t xml:space="preserve"> </w:t>
      </w:r>
      <w:r w:rsidR="00FB33F6">
        <w:t xml:space="preserve">Incident Commander </w:t>
      </w:r>
      <w:r w:rsidR="00506963">
        <w:t xml:space="preserve">Type 4 </w:t>
      </w:r>
      <w:r w:rsidR="00FB33F6">
        <w:t>Trainee</w:t>
      </w:r>
      <w:r w:rsidRPr="007D3665">
        <w:t xml:space="preserve"> </w:t>
      </w:r>
      <w:r w:rsidR="00482B56">
        <w:t>(ICT4</w:t>
      </w:r>
      <w:r w:rsidR="00E565E6">
        <w:t>t</w:t>
      </w:r>
      <w:r w:rsidR="00482B56">
        <w:t>)</w:t>
      </w:r>
      <w:r w:rsidR="00506963">
        <w:t xml:space="preserve">; and (1) additional leadership position </w:t>
      </w:r>
      <w:r w:rsidR="00FB33F6">
        <w:t>qualified as a Firefighter Type 1</w:t>
      </w:r>
      <w:r w:rsidR="00482B56">
        <w:t xml:space="preserve"> (FFT1)</w:t>
      </w:r>
      <w:r w:rsidR="00506963">
        <w:t>.</w:t>
      </w:r>
      <w:r w:rsidR="00EE125D">
        <w:t xml:space="preserve"> </w:t>
      </w:r>
      <w:r w:rsidR="00FB33F6">
        <w:t xml:space="preserve"> </w:t>
      </w:r>
      <w:r w:rsidRPr="007D3665">
        <w:t xml:space="preserve">Each of the leadership employees </w:t>
      </w:r>
      <w:r w:rsidR="00915F7C">
        <w:t xml:space="preserve">shall </w:t>
      </w:r>
      <w:r w:rsidR="00016EFE">
        <w:t>possess</w:t>
      </w:r>
      <w:r w:rsidRPr="007D3665">
        <w:t xml:space="preserve"> a </w:t>
      </w:r>
      <w:r w:rsidR="00915F7C">
        <w:t>valid</w:t>
      </w:r>
      <w:r w:rsidR="00550EF3" w:rsidRPr="007D3665">
        <w:t xml:space="preserve"> </w:t>
      </w:r>
      <w:r w:rsidRPr="007D3665">
        <w:t xml:space="preserve">Commercial Class B License with </w:t>
      </w:r>
      <w:r w:rsidR="00915F7C">
        <w:t>tank</w:t>
      </w:r>
      <w:r w:rsidRPr="007D3665">
        <w:t xml:space="preserve"> endorsements</w:t>
      </w:r>
      <w:r w:rsidR="00482B56">
        <w:t xml:space="preserve"> </w:t>
      </w:r>
      <w:r w:rsidR="00436DAD">
        <w:t>and a valid OF</w:t>
      </w:r>
      <w:r w:rsidR="00E565E6">
        <w:t>-</w:t>
      </w:r>
      <w:r w:rsidR="00436DAD">
        <w:t>346 for the vehicle to be driven</w:t>
      </w:r>
      <w:r w:rsidR="005318DC">
        <w:t>.</w:t>
      </w:r>
    </w:p>
    <w:p w:rsidR="00B135D2" w:rsidRDefault="00EE125D" w:rsidP="00E565E6">
      <w:pPr>
        <w:numPr>
          <w:ilvl w:val="0"/>
          <w:numId w:val="16"/>
        </w:numPr>
        <w:tabs>
          <w:tab w:val="clear" w:pos="2160"/>
          <w:tab w:val="num" w:pos="1620"/>
        </w:tabs>
        <w:ind w:left="360" w:hanging="360"/>
      </w:pPr>
      <w:r>
        <w:t>E</w:t>
      </w:r>
      <w:r w:rsidR="00E565E6" w:rsidRPr="007D3665">
        <w:t>ngine</w:t>
      </w:r>
      <w:r>
        <w:t>s can</w:t>
      </w:r>
      <w:r w:rsidR="00E565E6" w:rsidRPr="007D3665">
        <w:t xml:space="preserve"> respond on the home un</w:t>
      </w:r>
      <w:r w:rsidR="00E565E6">
        <w:t>it with fewer personnel than</w:t>
      </w:r>
      <w:r w:rsidR="00E565E6" w:rsidRPr="007D3665">
        <w:t xml:space="preserve"> regional standard when the Forest Duty Officer deems it necessary.  </w:t>
      </w:r>
      <w:r w:rsidR="00E565E6" w:rsidRPr="00175539">
        <w:t>This decision will be based on the Specific Action and Staffing Guide contained within the Fire Management Plan (Appendix M).</w:t>
      </w:r>
      <w:r w:rsidR="00E565E6" w:rsidRPr="007D3665">
        <w:t xml:space="preserve">  Weather conditions, time of year, time of day, (before or after normal duty hours), will be taken into account.  Fewer personnel will also be sent when the situation indicates that it would be prudent to respond to an inci</w:t>
      </w:r>
      <w:r w:rsidR="00E565E6">
        <w:t>dent with less staffing than</w:t>
      </w:r>
      <w:r w:rsidR="00E565E6" w:rsidRPr="007D3665">
        <w:t xml:space="preserve"> regional standard.  Vacant positions alone are not sufficien</w:t>
      </w:r>
      <w:r>
        <w:t>t justification for exemptions.</w:t>
      </w:r>
    </w:p>
    <w:p w:rsidR="00735E1E" w:rsidRPr="002F09B4" w:rsidRDefault="00735E1E" w:rsidP="00B91FAF">
      <w:pPr>
        <w:numPr>
          <w:ilvl w:val="0"/>
          <w:numId w:val="16"/>
        </w:numPr>
        <w:tabs>
          <w:tab w:val="clear" w:pos="2160"/>
          <w:tab w:val="num" w:pos="1980"/>
        </w:tabs>
        <w:ind w:left="360" w:hanging="360"/>
        <w:jc w:val="both"/>
      </w:pPr>
      <w:r w:rsidRPr="002F09B4">
        <w:t xml:space="preserve">Engines may respond to on-forest fires with 3.0 staffing outside of </w:t>
      </w:r>
      <w:r w:rsidR="00E565E6" w:rsidRPr="002F09B4">
        <w:t xml:space="preserve">fire season </w:t>
      </w:r>
      <w:r w:rsidRPr="002F09B4">
        <w:t>or after</w:t>
      </w:r>
      <w:r w:rsidR="00901395" w:rsidRPr="002F09B4">
        <w:t xml:space="preserve"> </w:t>
      </w:r>
      <w:r w:rsidRPr="002F09B4">
        <w:t>hours</w:t>
      </w:r>
      <w:r w:rsidR="00B91FAF" w:rsidRPr="002F09B4">
        <w:t xml:space="preserve"> during Staffing Level 1</w:t>
      </w:r>
      <w:r w:rsidR="002F09B4" w:rsidRPr="002F09B4">
        <w:t xml:space="preserve"> and 2 </w:t>
      </w:r>
      <w:r w:rsidR="00E565E6" w:rsidRPr="002F09B4">
        <w:t>with</w:t>
      </w:r>
      <w:r w:rsidRPr="002F09B4">
        <w:t xml:space="preserve"> </w:t>
      </w:r>
      <w:r w:rsidR="005518DF" w:rsidRPr="002F09B4">
        <w:t>F</w:t>
      </w:r>
      <w:r w:rsidR="00901395" w:rsidRPr="002F09B4">
        <w:t xml:space="preserve">orest </w:t>
      </w:r>
      <w:r w:rsidR="005518DF" w:rsidRPr="002F09B4">
        <w:t>D</w:t>
      </w:r>
      <w:r w:rsidR="00901395" w:rsidRPr="002F09B4">
        <w:t xml:space="preserve">uty </w:t>
      </w:r>
      <w:r w:rsidR="005518DF" w:rsidRPr="002F09B4">
        <w:t>O</w:t>
      </w:r>
      <w:r w:rsidR="00901395" w:rsidRPr="002F09B4">
        <w:t>fficer approval.</w:t>
      </w:r>
    </w:p>
    <w:p w:rsidR="00E82949" w:rsidRPr="007D3665" w:rsidRDefault="00E82949" w:rsidP="00506963">
      <w:pPr>
        <w:numPr>
          <w:ilvl w:val="0"/>
          <w:numId w:val="16"/>
        </w:numPr>
        <w:tabs>
          <w:tab w:val="clear" w:pos="2160"/>
          <w:tab w:val="num" w:pos="1620"/>
        </w:tabs>
        <w:ind w:left="360" w:hanging="360"/>
      </w:pPr>
      <w:r w:rsidRPr="007D3665">
        <w:t xml:space="preserve">Provide a safe working environment for our employees and the public by providing sufficient supervision and oversight on Type </w:t>
      </w:r>
      <w:r w:rsidR="005318DC">
        <w:t>Three Engines on a daily basis.</w:t>
      </w:r>
    </w:p>
    <w:p w:rsidR="00735E1E" w:rsidRPr="007D3665" w:rsidRDefault="00E82949" w:rsidP="00C97A11">
      <w:pPr>
        <w:numPr>
          <w:ilvl w:val="0"/>
          <w:numId w:val="16"/>
        </w:numPr>
        <w:tabs>
          <w:tab w:val="clear" w:pos="2160"/>
          <w:tab w:val="num" w:pos="1620"/>
        </w:tabs>
        <w:ind w:left="360" w:hanging="360"/>
      </w:pPr>
      <w:r w:rsidRPr="007D3665">
        <w:t>Engines</w:t>
      </w:r>
      <w:r w:rsidR="00735E1E">
        <w:t xml:space="preserve"> should</w:t>
      </w:r>
      <w:r w:rsidRPr="007D3665">
        <w:t xml:space="preserve"> not be dispatched to off unit assignmen</w:t>
      </w:r>
      <w:r w:rsidR="005318DC">
        <w:t>ts with less than 5.0 staffing</w:t>
      </w:r>
      <w:r w:rsidR="00735E1E">
        <w:t xml:space="preserve">.  </w:t>
      </w:r>
      <w:r w:rsidR="00EE125D">
        <w:t>Exceptions can be made with</w:t>
      </w:r>
      <w:r w:rsidR="00735E1E">
        <w:t xml:space="preserve"> approval from</w:t>
      </w:r>
      <w:r w:rsidR="00A5418D">
        <w:t xml:space="preserve"> </w:t>
      </w:r>
      <w:r w:rsidR="00EE125D">
        <w:t xml:space="preserve">the </w:t>
      </w:r>
      <w:r w:rsidR="00A5418D">
        <w:t>GACC,</w:t>
      </w:r>
      <w:r w:rsidR="00735E1E">
        <w:t xml:space="preserve"> receiving unit and </w:t>
      </w:r>
      <w:r w:rsidR="005518DF">
        <w:t>F</w:t>
      </w:r>
      <w:r w:rsidR="00735E1E">
        <w:t xml:space="preserve">orest </w:t>
      </w:r>
      <w:r w:rsidR="005518DF">
        <w:t>D</w:t>
      </w:r>
      <w:r w:rsidR="00735E1E">
        <w:t xml:space="preserve">uty </w:t>
      </w:r>
      <w:r w:rsidR="005518DF">
        <w:t>O</w:t>
      </w:r>
      <w:r w:rsidR="00735E1E">
        <w:t>fficer</w:t>
      </w:r>
      <w:r w:rsidR="00EE125D">
        <w:t xml:space="preserve"> to send</w:t>
      </w:r>
      <w:r w:rsidR="00735E1E">
        <w:t xml:space="preserve"> engines</w:t>
      </w:r>
      <w:r w:rsidR="0000693E">
        <w:t xml:space="preserve"> </w:t>
      </w:r>
      <w:r w:rsidR="00EE125D">
        <w:t xml:space="preserve">to </w:t>
      </w:r>
      <w:r w:rsidR="00735E1E">
        <w:t>off unit assignments with 4.0 staffing.</w:t>
      </w:r>
    </w:p>
    <w:p w:rsidR="00BD43D8" w:rsidRPr="00AE7053" w:rsidRDefault="00E82949" w:rsidP="00506963">
      <w:pPr>
        <w:pStyle w:val="BodyTextIndent3"/>
        <w:numPr>
          <w:ilvl w:val="0"/>
          <w:numId w:val="16"/>
        </w:numPr>
        <w:tabs>
          <w:tab w:val="left" w:pos="1530"/>
        </w:tabs>
        <w:spacing w:after="0"/>
        <w:ind w:left="360" w:hanging="360"/>
        <w:jc w:val="both"/>
        <w:rPr>
          <w:rStyle w:val="Hyperlink"/>
          <w:color w:val="auto"/>
          <w:sz w:val="24"/>
          <w:szCs w:val="24"/>
          <w:u w:val="none"/>
        </w:rPr>
      </w:pPr>
      <w:r w:rsidRPr="00AE7053">
        <w:rPr>
          <w:sz w:val="24"/>
          <w:szCs w:val="24"/>
        </w:rPr>
        <w:t>Self</w:t>
      </w:r>
      <w:r w:rsidR="00DB76F9" w:rsidRPr="00AE7053">
        <w:rPr>
          <w:sz w:val="24"/>
          <w:szCs w:val="24"/>
        </w:rPr>
        <w:t>-</w:t>
      </w:r>
      <w:r w:rsidRPr="00AE7053">
        <w:rPr>
          <w:sz w:val="24"/>
          <w:szCs w:val="24"/>
        </w:rPr>
        <w:t>Contained Breathing Apparatus (SCBA)</w:t>
      </w:r>
      <w:r w:rsidR="006E05B7" w:rsidRPr="00AE7053">
        <w:rPr>
          <w:sz w:val="24"/>
          <w:szCs w:val="24"/>
        </w:rPr>
        <w:t>.</w:t>
      </w:r>
      <w:r w:rsidRPr="00AE7053">
        <w:rPr>
          <w:sz w:val="24"/>
          <w:szCs w:val="24"/>
        </w:rPr>
        <w:t xml:space="preserve"> </w:t>
      </w:r>
      <w:r w:rsidR="00EE125D" w:rsidRPr="00AE7053">
        <w:rPr>
          <w:sz w:val="24"/>
          <w:szCs w:val="24"/>
        </w:rPr>
        <w:t xml:space="preserve"> </w:t>
      </w:r>
      <w:r w:rsidRPr="00AE7053">
        <w:rPr>
          <w:sz w:val="24"/>
          <w:szCs w:val="24"/>
        </w:rPr>
        <w:t xml:space="preserve">Use </w:t>
      </w:r>
      <w:r w:rsidR="00915F7C" w:rsidRPr="00AE7053">
        <w:rPr>
          <w:sz w:val="24"/>
          <w:szCs w:val="24"/>
        </w:rPr>
        <w:t>of</w:t>
      </w:r>
      <w:r w:rsidR="005F7335" w:rsidRPr="00AE7053">
        <w:rPr>
          <w:sz w:val="24"/>
          <w:szCs w:val="24"/>
        </w:rPr>
        <w:t xml:space="preserve"> SCBA is</w:t>
      </w:r>
      <w:r w:rsidRPr="00AE7053">
        <w:rPr>
          <w:sz w:val="24"/>
          <w:szCs w:val="24"/>
        </w:rPr>
        <w:t xml:space="preserve"> mandatory on all engine</w:t>
      </w:r>
      <w:r w:rsidR="00915F7C" w:rsidRPr="00AE7053">
        <w:rPr>
          <w:sz w:val="24"/>
          <w:szCs w:val="24"/>
        </w:rPr>
        <w:t>s</w:t>
      </w:r>
      <w:r w:rsidRPr="00AE7053">
        <w:rPr>
          <w:sz w:val="24"/>
          <w:szCs w:val="24"/>
        </w:rPr>
        <w:t xml:space="preserve">. </w:t>
      </w:r>
      <w:r w:rsidR="00EE125D" w:rsidRPr="00AE7053">
        <w:rPr>
          <w:sz w:val="24"/>
          <w:szCs w:val="24"/>
        </w:rPr>
        <w:t xml:space="preserve"> </w:t>
      </w:r>
      <w:r w:rsidRPr="00AE7053">
        <w:rPr>
          <w:sz w:val="24"/>
          <w:szCs w:val="24"/>
        </w:rPr>
        <w:t xml:space="preserve">All engine personnel will be trained to meet </w:t>
      </w:r>
      <w:r w:rsidR="00915F7C" w:rsidRPr="00AE7053">
        <w:rPr>
          <w:sz w:val="24"/>
          <w:szCs w:val="24"/>
        </w:rPr>
        <w:t>current region 5 SCBA policy</w:t>
      </w:r>
      <w:r w:rsidR="004707AB" w:rsidRPr="00AE7053">
        <w:rPr>
          <w:sz w:val="24"/>
          <w:szCs w:val="24"/>
        </w:rPr>
        <w:t xml:space="preserve"> located at</w:t>
      </w:r>
      <w:r w:rsidR="00524A1D" w:rsidRPr="00AE7053">
        <w:rPr>
          <w:sz w:val="24"/>
          <w:szCs w:val="24"/>
        </w:rPr>
        <w:t>:</w:t>
      </w:r>
      <w:r w:rsidR="004707AB" w:rsidRPr="00AE7053">
        <w:rPr>
          <w:sz w:val="24"/>
          <w:szCs w:val="24"/>
        </w:rPr>
        <w:t xml:space="preserve"> </w:t>
      </w:r>
      <w:hyperlink r:id="rId10" w:history="1">
        <w:r w:rsidR="004707AB" w:rsidRPr="00AE7053">
          <w:rPr>
            <w:rStyle w:val="Hyperlink"/>
            <w:color w:val="auto"/>
            <w:sz w:val="24"/>
            <w:szCs w:val="24"/>
          </w:rPr>
          <w:t>R5 Safety Intranet</w:t>
        </w:r>
      </w:hyperlink>
      <w:r w:rsidR="00524A1D" w:rsidRPr="00AE7053">
        <w:rPr>
          <w:rStyle w:val="Hyperlink"/>
          <w:color w:val="auto"/>
          <w:sz w:val="24"/>
          <w:szCs w:val="24"/>
          <w:u w:val="none"/>
        </w:rPr>
        <w:t>.</w:t>
      </w:r>
    </w:p>
    <w:p w:rsidR="00BD43D8" w:rsidRDefault="00BD43D8">
      <w:pPr>
        <w:rPr>
          <w:rStyle w:val="Hyperlink"/>
          <w:u w:val="none"/>
        </w:rPr>
      </w:pPr>
      <w:r>
        <w:rPr>
          <w:rStyle w:val="Hyperlink"/>
          <w:u w:val="none"/>
        </w:rPr>
        <w:br w:type="page"/>
      </w:r>
    </w:p>
    <w:p w:rsidR="00E82949" w:rsidRPr="00B135D2" w:rsidRDefault="00174A86" w:rsidP="00B135D2">
      <w:pPr>
        <w:rPr>
          <w:b/>
        </w:rPr>
      </w:pPr>
      <w:r w:rsidRPr="00B135D2">
        <w:rPr>
          <w:b/>
        </w:rPr>
        <w:lastRenderedPageBreak/>
        <w:t>Minimum Drawdown</w:t>
      </w:r>
      <w:r w:rsidR="00C97A11" w:rsidRPr="00B135D2">
        <w:rPr>
          <w:b/>
        </w:rPr>
        <w:t xml:space="preserve"> during </w:t>
      </w:r>
      <w:r w:rsidR="00A90CDE" w:rsidRPr="00B135D2">
        <w:rPr>
          <w:b/>
        </w:rPr>
        <w:t>Fire Season</w:t>
      </w:r>
    </w:p>
    <w:p w:rsidR="00E82949" w:rsidRPr="002F09B4" w:rsidRDefault="00BD43D8" w:rsidP="00506963">
      <w:pPr>
        <w:pStyle w:val="BodyTextIndent3"/>
        <w:numPr>
          <w:ilvl w:val="0"/>
          <w:numId w:val="17"/>
        </w:numPr>
        <w:tabs>
          <w:tab w:val="clear" w:pos="1080"/>
          <w:tab w:val="left" w:pos="1440"/>
          <w:tab w:val="left" w:pos="1530"/>
          <w:tab w:val="left" w:pos="1620"/>
          <w:tab w:val="num" w:pos="1800"/>
        </w:tabs>
        <w:spacing w:after="0"/>
        <w:ind w:left="360"/>
        <w:jc w:val="both"/>
        <w:rPr>
          <w:bCs/>
          <w:sz w:val="24"/>
          <w:szCs w:val="24"/>
        </w:rPr>
      </w:pPr>
      <w:r>
        <w:rPr>
          <w:bCs/>
          <w:sz w:val="24"/>
          <w:szCs w:val="24"/>
        </w:rPr>
        <w:t>One</w:t>
      </w:r>
      <w:r w:rsidR="00E82949" w:rsidRPr="002F09B4">
        <w:rPr>
          <w:bCs/>
          <w:sz w:val="24"/>
          <w:szCs w:val="24"/>
        </w:rPr>
        <w:t xml:space="preserve"> Forest Duty Officer that is a Division Chief </w:t>
      </w:r>
      <w:r w:rsidR="00915F7C" w:rsidRPr="002F09B4">
        <w:rPr>
          <w:bCs/>
          <w:sz w:val="24"/>
          <w:szCs w:val="24"/>
        </w:rPr>
        <w:t xml:space="preserve">or higher </w:t>
      </w:r>
      <w:r>
        <w:rPr>
          <w:bCs/>
          <w:sz w:val="24"/>
          <w:szCs w:val="24"/>
        </w:rPr>
        <w:t>and</w:t>
      </w:r>
      <w:r w:rsidR="00E82949" w:rsidRPr="002F09B4">
        <w:rPr>
          <w:bCs/>
          <w:sz w:val="24"/>
          <w:szCs w:val="24"/>
        </w:rPr>
        <w:t xml:space="preserve"> qualified as an ICT3 and Division Supervisor. </w:t>
      </w:r>
      <w:r>
        <w:rPr>
          <w:bCs/>
          <w:sz w:val="24"/>
          <w:szCs w:val="24"/>
        </w:rPr>
        <w:t xml:space="preserve"> </w:t>
      </w:r>
      <w:r w:rsidR="00901395" w:rsidRPr="002F09B4">
        <w:rPr>
          <w:bCs/>
          <w:sz w:val="24"/>
          <w:szCs w:val="24"/>
        </w:rPr>
        <w:t>Forest Duty Officer</w:t>
      </w:r>
      <w:r w:rsidR="00B91FAF" w:rsidRPr="002F09B4">
        <w:rPr>
          <w:bCs/>
          <w:sz w:val="24"/>
          <w:szCs w:val="24"/>
        </w:rPr>
        <w:t xml:space="preserve"> should have no collateral duties.</w:t>
      </w:r>
      <w:r w:rsidR="00901395" w:rsidRPr="002F09B4">
        <w:rPr>
          <w:bCs/>
          <w:sz w:val="24"/>
          <w:szCs w:val="24"/>
        </w:rPr>
        <w:t xml:space="preserve">  Battalion Chiefs may be Acting Forest Duty Officer during Staffing Level 1.</w:t>
      </w:r>
    </w:p>
    <w:p w:rsidR="00E82949" w:rsidRPr="002F09B4" w:rsidRDefault="00E82949" w:rsidP="00B135D2">
      <w:pPr>
        <w:pStyle w:val="BodyTextIndent3"/>
        <w:numPr>
          <w:ilvl w:val="0"/>
          <w:numId w:val="17"/>
        </w:numPr>
        <w:tabs>
          <w:tab w:val="left" w:pos="1440"/>
          <w:tab w:val="left" w:pos="1530"/>
          <w:tab w:val="left" w:pos="1620"/>
          <w:tab w:val="left" w:pos="1800"/>
        </w:tabs>
        <w:spacing w:after="0"/>
        <w:ind w:left="360"/>
        <w:jc w:val="both"/>
        <w:rPr>
          <w:bCs/>
          <w:sz w:val="24"/>
          <w:szCs w:val="24"/>
        </w:rPr>
      </w:pPr>
      <w:r w:rsidRPr="002F09B4">
        <w:rPr>
          <w:bCs/>
          <w:sz w:val="24"/>
          <w:szCs w:val="24"/>
        </w:rPr>
        <w:t xml:space="preserve">One </w:t>
      </w:r>
      <w:r w:rsidR="00901395" w:rsidRPr="002F09B4">
        <w:rPr>
          <w:bCs/>
          <w:sz w:val="24"/>
          <w:szCs w:val="24"/>
        </w:rPr>
        <w:t xml:space="preserve">Division </w:t>
      </w:r>
      <w:r w:rsidRPr="002F09B4">
        <w:rPr>
          <w:bCs/>
          <w:sz w:val="24"/>
          <w:szCs w:val="24"/>
        </w:rPr>
        <w:t xml:space="preserve">Duty Officer </w:t>
      </w:r>
      <w:r w:rsidR="00901395" w:rsidRPr="002F09B4">
        <w:rPr>
          <w:bCs/>
          <w:sz w:val="24"/>
          <w:szCs w:val="24"/>
        </w:rPr>
        <w:t>on the Amador/Placerville districts and one Duty Officer for the Georgetown/Pacific distric</w:t>
      </w:r>
      <w:r w:rsidR="007452A9">
        <w:rPr>
          <w:bCs/>
          <w:sz w:val="24"/>
          <w:szCs w:val="24"/>
        </w:rPr>
        <w:t>t and 2 single resource Task Force Leade</w:t>
      </w:r>
      <w:r w:rsidR="00C13F70">
        <w:rPr>
          <w:bCs/>
          <w:sz w:val="24"/>
          <w:szCs w:val="24"/>
        </w:rPr>
        <w:t xml:space="preserve">rs (not attached to a module), </w:t>
      </w:r>
      <w:bookmarkStart w:id="1" w:name="_GoBack"/>
      <w:bookmarkEnd w:id="1"/>
      <w:r w:rsidR="007452A9">
        <w:rPr>
          <w:bCs/>
          <w:sz w:val="24"/>
          <w:szCs w:val="24"/>
        </w:rPr>
        <w:t>preferably a chief officer).</w:t>
      </w:r>
    </w:p>
    <w:p w:rsidR="005D48DD" w:rsidRPr="002F09B4" w:rsidRDefault="00FA2978" w:rsidP="005D48DD">
      <w:pPr>
        <w:pStyle w:val="BodyTextIndent3"/>
        <w:numPr>
          <w:ilvl w:val="0"/>
          <w:numId w:val="17"/>
        </w:numPr>
        <w:tabs>
          <w:tab w:val="left" w:pos="1440"/>
          <w:tab w:val="left" w:pos="1530"/>
          <w:tab w:val="left" w:pos="1800"/>
        </w:tabs>
        <w:spacing w:after="0"/>
        <w:ind w:left="360"/>
        <w:jc w:val="both"/>
        <w:rPr>
          <w:bCs/>
          <w:sz w:val="24"/>
          <w:szCs w:val="24"/>
        </w:rPr>
      </w:pPr>
      <w:r w:rsidRPr="002F09B4">
        <w:rPr>
          <w:bCs/>
          <w:sz w:val="24"/>
          <w:szCs w:val="24"/>
        </w:rPr>
        <w:t xml:space="preserve">Staffing Level 1 requires </w:t>
      </w:r>
      <w:r w:rsidR="00A65F98" w:rsidRPr="002F09B4">
        <w:rPr>
          <w:bCs/>
          <w:sz w:val="24"/>
          <w:szCs w:val="24"/>
        </w:rPr>
        <w:t xml:space="preserve">two </w:t>
      </w:r>
      <w:r w:rsidRPr="002F09B4">
        <w:rPr>
          <w:bCs/>
          <w:sz w:val="24"/>
          <w:szCs w:val="24"/>
        </w:rPr>
        <w:t xml:space="preserve">Type </w:t>
      </w:r>
      <w:r w:rsidR="005D48DD" w:rsidRPr="002F09B4">
        <w:rPr>
          <w:bCs/>
          <w:sz w:val="24"/>
          <w:szCs w:val="24"/>
        </w:rPr>
        <w:t>T</w:t>
      </w:r>
      <w:r w:rsidRPr="002F09B4">
        <w:rPr>
          <w:bCs/>
          <w:sz w:val="24"/>
          <w:szCs w:val="24"/>
        </w:rPr>
        <w:t>hree Engine</w:t>
      </w:r>
      <w:r w:rsidR="00434665" w:rsidRPr="002F09B4">
        <w:rPr>
          <w:bCs/>
          <w:sz w:val="24"/>
          <w:szCs w:val="24"/>
        </w:rPr>
        <w:t>s</w:t>
      </w:r>
      <w:r w:rsidRPr="002F09B4">
        <w:rPr>
          <w:bCs/>
          <w:sz w:val="24"/>
          <w:szCs w:val="24"/>
        </w:rPr>
        <w:t xml:space="preserve"> </w:t>
      </w:r>
      <w:r w:rsidR="00BD43D8">
        <w:rPr>
          <w:bCs/>
          <w:sz w:val="24"/>
          <w:szCs w:val="24"/>
        </w:rPr>
        <w:t>on F</w:t>
      </w:r>
      <w:r w:rsidR="00A65F98" w:rsidRPr="002F09B4">
        <w:rPr>
          <w:bCs/>
          <w:sz w:val="24"/>
          <w:szCs w:val="24"/>
        </w:rPr>
        <w:t>orest</w:t>
      </w:r>
      <w:r w:rsidR="001A5CAC" w:rsidRPr="002F09B4">
        <w:rPr>
          <w:bCs/>
          <w:sz w:val="24"/>
          <w:szCs w:val="24"/>
        </w:rPr>
        <w:t xml:space="preserve"> available to be </w:t>
      </w:r>
      <w:r w:rsidRPr="002F09B4">
        <w:rPr>
          <w:bCs/>
          <w:sz w:val="24"/>
          <w:szCs w:val="24"/>
        </w:rPr>
        <w:t>staffed seven days per week.</w:t>
      </w:r>
      <w:r w:rsidR="005D48DD" w:rsidRPr="002F09B4">
        <w:rPr>
          <w:bCs/>
          <w:sz w:val="24"/>
          <w:szCs w:val="24"/>
        </w:rPr>
        <w:t xml:space="preserve"> </w:t>
      </w:r>
      <w:r w:rsidR="00BD43D8">
        <w:rPr>
          <w:bCs/>
          <w:sz w:val="24"/>
          <w:szCs w:val="24"/>
        </w:rPr>
        <w:t xml:space="preserve"> One between</w:t>
      </w:r>
      <w:r w:rsidR="005D48DD" w:rsidRPr="002F09B4">
        <w:rPr>
          <w:bCs/>
          <w:sz w:val="24"/>
          <w:szCs w:val="24"/>
        </w:rPr>
        <w:t xml:space="preserve"> the Amador/</w:t>
      </w:r>
      <w:r w:rsidR="00BD43D8">
        <w:rPr>
          <w:bCs/>
          <w:sz w:val="24"/>
          <w:szCs w:val="24"/>
        </w:rPr>
        <w:t>Placerville districts and one between</w:t>
      </w:r>
      <w:r w:rsidR="005D48DD" w:rsidRPr="002F09B4">
        <w:rPr>
          <w:bCs/>
          <w:sz w:val="24"/>
          <w:szCs w:val="24"/>
        </w:rPr>
        <w:t xml:space="preserve"> the Georgetown/Pacific districts.</w:t>
      </w:r>
    </w:p>
    <w:p w:rsidR="005D48DD" w:rsidRPr="002F09B4" w:rsidRDefault="00FA2978" w:rsidP="005D48DD">
      <w:pPr>
        <w:pStyle w:val="BodyTextIndent3"/>
        <w:numPr>
          <w:ilvl w:val="0"/>
          <w:numId w:val="17"/>
        </w:numPr>
        <w:tabs>
          <w:tab w:val="left" w:pos="1440"/>
          <w:tab w:val="left" w:pos="1530"/>
          <w:tab w:val="left" w:pos="1800"/>
        </w:tabs>
        <w:spacing w:after="0"/>
        <w:ind w:left="360"/>
        <w:jc w:val="both"/>
        <w:rPr>
          <w:bCs/>
          <w:sz w:val="24"/>
          <w:szCs w:val="24"/>
        </w:rPr>
      </w:pPr>
      <w:r w:rsidRPr="002F09B4">
        <w:rPr>
          <w:bCs/>
          <w:sz w:val="24"/>
          <w:szCs w:val="24"/>
        </w:rPr>
        <w:t>Staffing Level 2 and 3 require f</w:t>
      </w:r>
      <w:r w:rsidR="00E82949" w:rsidRPr="002F09B4">
        <w:rPr>
          <w:bCs/>
          <w:sz w:val="24"/>
          <w:szCs w:val="24"/>
        </w:rPr>
        <w:t xml:space="preserve">our Type </w:t>
      </w:r>
      <w:r w:rsidR="005D48DD" w:rsidRPr="002F09B4">
        <w:rPr>
          <w:bCs/>
          <w:sz w:val="24"/>
          <w:szCs w:val="24"/>
        </w:rPr>
        <w:t>T</w:t>
      </w:r>
      <w:r w:rsidR="00915F7C" w:rsidRPr="002F09B4">
        <w:rPr>
          <w:bCs/>
          <w:sz w:val="24"/>
          <w:szCs w:val="24"/>
        </w:rPr>
        <w:t>hree</w:t>
      </w:r>
      <w:r w:rsidR="00E82949" w:rsidRPr="002F09B4">
        <w:rPr>
          <w:bCs/>
          <w:sz w:val="24"/>
          <w:szCs w:val="24"/>
        </w:rPr>
        <w:t xml:space="preserve"> Engine</w:t>
      </w:r>
      <w:r w:rsidR="00BD43D8">
        <w:rPr>
          <w:bCs/>
          <w:sz w:val="24"/>
          <w:szCs w:val="24"/>
        </w:rPr>
        <w:t>s</w:t>
      </w:r>
      <w:r w:rsidR="00C97A11" w:rsidRPr="002F09B4">
        <w:rPr>
          <w:bCs/>
          <w:sz w:val="24"/>
          <w:szCs w:val="24"/>
        </w:rPr>
        <w:t xml:space="preserve"> </w:t>
      </w:r>
      <w:r w:rsidR="007A78F0" w:rsidRPr="002F09B4">
        <w:rPr>
          <w:bCs/>
          <w:sz w:val="24"/>
          <w:szCs w:val="24"/>
        </w:rPr>
        <w:t>staffed seven days per</w:t>
      </w:r>
      <w:r w:rsidR="00E82949" w:rsidRPr="002F09B4">
        <w:rPr>
          <w:bCs/>
          <w:sz w:val="24"/>
          <w:szCs w:val="24"/>
        </w:rPr>
        <w:t xml:space="preserve"> week</w:t>
      </w:r>
      <w:r w:rsidR="00C97A11" w:rsidRPr="002F09B4">
        <w:rPr>
          <w:bCs/>
          <w:sz w:val="24"/>
          <w:szCs w:val="24"/>
        </w:rPr>
        <w:t>.</w:t>
      </w:r>
      <w:r w:rsidR="00E82949" w:rsidRPr="002F09B4">
        <w:rPr>
          <w:bCs/>
          <w:sz w:val="24"/>
          <w:szCs w:val="24"/>
        </w:rPr>
        <w:t xml:space="preserve"> </w:t>
      </w:r>
      <w:r w:rsidR="005318DC" w:rsidRPr="002F09B4">
        <w:rPr>
          <w:bCs/>
          <w:sz w:val="24"/>
          <w:szCs w:val="24"/>
        </w:rPr>
        <w:t xml:space="preserve"> </w:t>
      </w:r>
      <w:r w:rsidR="00BD43D8">
        <w:rPr>
          <w:bCs/>
          <w:sz w:val="24"/>
          <w:szCs w:val="24"/>
        </w:rPr>
        <w:t>Two between</w:t>
      </w:r>
      <w:r w:rsidR="005D48DD" w:rsidRPr="002F09B4">
        <w:rPr>
          <w:bCs/>
          <w:sz w:val="24"/>
          <w:szCs w:val="24"/>
        </w:rPr>
        <w:t xml:space="preserve"> the Amador/Placerville </w:t>
      </w:r>
      <w:r w:rsidR="00BD43D8">
        <w:rPr>
          <w:bCs/>
          <w:sz w:val="24"/>
          <w:szCs w:val="24"/>
        </w:rPr>
        <w:t>districts and two between</w:t>
      </w:r>
      <w:r w:rsidR="005D48DD" w:rsidRPr="002F09B4">
        <w:rPr>
          <w:bCs/>
          <w:sz w:val="24"/>
          <w:szCs w:val="24"/>
        </w:rPr>
        <w:t xml:space="preserve"> the Georgetown/Pacific districts.</w:t>
      </w:r>
    </w:p>
    <w:p w:rsidR="00FA2978" w:rsidRPr="002F09B4" w:rsidRDefault="007D7BD7" w:rsidP="00506963">
      <w:pPr>
        <w:pStyle w:val="BodyTextIndent3"/>
        <w:numPr>
          <w:ilvl w:val="0"/>
          <w:numId w:val="17"/>
        </w:numPr>
        <w:tabs>
          <w:tab w:val="left" w:pos="1440"/>
          <w:tab w:val="left" w:pos="1530"/>
          <w:tab w:val="left" w:pos="1800"/>
        </w:tabs>
        <w:spacing w:after="0"/>
        <w:ind w:left="360"/>
        <w:jc w:val="both"/>
        <w:rPr>
          <w:bCs/>
          <w:sz w:val="24"/>
          <w:szCs w:val="24"/>
        </w:rPr>
      </w:pPr>
      <w:r w:rsidRPr="002F09B4">
        <w:rPr>
          <w:bCs/>
          <w:sz w:val="24"/>
          <w:szCs w:val="24"/>
        </w:rPr>
        <w:t>This may require sixth and seventh day</w:t>
      </w:r>
      <w:r w:rsidR="00B21C34" w:rsidRPr="002F09B4">
        <w:rPr>
          <w:bCs/>
          <w:sz w:val="24"/>
          <w:szCs w:val="24"/>
        </w:rPr>
        <w:t xml:space="preserve"> staffing or keeping additional</w:t>
      </w:r>
      <w:r w:rsidR="0088130F" w:rsidRPr="002F09B4">
        <w:rPr>
          <w:bCs/>
          <w:sz w:val="24"/>
          <w:szCs w:val="24"/>
        </w:rPr>
        <w:t xml:space="preserve"> engines on</w:t>
      </w:r>
      <w:r w:rsidRPr="002F09B4">
        <w:rPr>
          <w:bCs/>
          <w:sz w:val="24"/>
          <w:szCs w:val="24"/>
        </w:rPr>
        <w:t xml:space="preserve"> </w:t>
      </w:r>
      <w:r w:rsidR="00BD43D8">
        <w:rPr>
          <w:bCs/>
          <w:sz w:val="24"/>
          <w:szCs w:val="24"/>
        </w:rPr>
        <w:t>F</w:t>
      </w:r>
      <w:r w:rsidRPr="002F09B4">
        <w:rPr>
          <w:bCs/>
          <w:sz w:val="24"/>
          <w:szCs w:val="24"/>
        </w:rPr>
        <w:t>orest to maintain the draw down level of four engines seven days per week.</w:t>
      </w:r>
      <w:r w:rsidR="005318DC" w:rsidRPr="002F09B4">
        <w:rPr>
          <w:bCs/>
          <w:sz w:val="24"/>
          <w:szCs w:val="24"/>
        </w:rPr>
        <w:t xml:space="preserve"> </w:t>
      </w:r>
      <w:r w:rsidRPr="002F09B4">
        <w:rPr>
          <w:bCs/>
          <w:sz w:val="24"/>
          <w:szCs w:val="24"/>
        </w:rPr>
        <w:t xml:space="preserve"> Forest Duty Office</w:t>
      </w:r>
      <w:r w:rsidR="00385FA5" w:rsidRPr="002F09B4">
        <w:rPr>
          <w:bCs/>
          <w:sz w:val="24"/>
          <w:szCs w:val="24"/>
        </w:rPr>
        <w:t>r</w:t>
      </w:r>
      <w:r w:rsidRPr="002F09B4">
        <w:rPr>
          <w:bCs/>
          <w:sz w:val="24"/>
          <w:szCs w:val="24"/>
        </w:rPr>
        <w:t xml:space="preserve"> may reduce </w:t>
      </w:r>
      <w:r w:rsidR="00ED58EA" w:rsidRPr="002F09B4">
        <w:rPr>
          <w:bCs/>
          <w:sz w:val="24"/>
          <w:szCs w:val="24"/>
        </w:rPr>
        <w:t>Forest draw</w:t>
      </w:r>
      <w:r w:rsidR="005D48DD" w:rsidRPr="002F09B4">
        <w:rPr>
          <w:bCs/>
          <w:sz w:val="24"/>
          <w:szCs w:val="24"/>
        </w:rPr>
        <w:t xml:space="preserve"> </w:t>
      </w:r>
      <w:r w:rsidR="00ED58EA" w:rsidRPr="002F09B4">
        <w:rPr>
          <w:bCs/>
          <w:sz w:val="24"/>
          <w:szCs w:val="24"/>
        </w:rPr>
        <w:t>do</w:t>
      </w:r>
      <w:r w:rsidR="0027449A" w:rsidRPr="002F09B4">
        <w:rPr>
          <w:bCs/>
          <w:sz w:val="24"/>
          <w:szCs w:val="24"/>
        </w:rPr>
        <w:t>wn levels based on current ERC</w:t>
      </w:r>
      <w:r w:rsidR="00ED58EA" w:rsidRPr="002F09B4">
        <w:rPr>
          <w:bCs/>
          <w:sz w:val="24"/>
          <w:szCs w:val="24"/>
        </w:rPr>
        <w:t xml:space="preserve"> and upon immediate need requests.</w:t>
      </w:r>
    </w:p>
    <w:p w:rsidR="009E1CBB" w:rsidRPr="002F09B4" w:rsidRDefault="009E1CBB" w:rsidP="00506963">
      <w:pPr>
        <w:pStyle w:val="BodyTextIndent3"/>
        <w:numPr>
          <w:ilvl w:val="0"/>
          <w:numId w:val="17"/>
        </w:numPr>
        <w:tabs>
          <w:tab w:val="left" w:pos="1440"/>
          <w:tab w:val="left" w:pos="1530"/>
          <w:tab w:val="left" w:pos="1800"/>
        </w:tabs>
        <w:spacing w:after="0"/>
        <w:ind w:left="360"/>
        <w:jc w:val="both"/>
        <w:rPr>
          <w:bCs/>
          <w:sz w:val="24"/>
          <w:szCs w:val="24"/>
        </w:rPr>
      </w:pPr>
      <w:r w:rsidRPr="002F09B4">
        <w:rPr>
          <w:bCs/>
          <w:sz w:val="24"/>
          <w:szCs w:val="24"/>
        </w:rPr>
        <w:t>Staffing level 3 require</w:t>
      </w:r>
      <w:r w:rsidR="0035012E" w:rsidRPr="002F09B4">
        <w:rPr>
          <w:bCs/>
          <w:sz w:val="24"/>
          <w:szCs w:val="24"/>
        </w:rPr>
        <w:t>s</w:t>
      </w:r>
      <w:r w:rsidRPr="002F09B4">
        <w:rPr>
          <w:bCs/>
          <w:sz w:val="24"/>
          <w:szCs w:val="24"/>
        </w:rPr>
        <w:t xml:space="preserve"> 2 patrol</w:t>
      </w:r>
      <w:r w:rsidR="00BD43D8">
        <w:rPr>
          <w:bCs/>
          <w:sz w:val="24"/>
          <w:szCs w:val="24"/>
        </w:rPr>
        <w:t xml:space="preserve"> unit</w:t>
      </w:r>
      <w:r w:rsidRPr="002F09B4">
        <w:rPr>
          <w:bCs/>
          <w:sz w:val="24"/>
          <w:szCs w:val="24"/>
        </w:rPr>
        <w:t>s staffed seven days per week.  One for the Amador/Placerville districts and one for the Georgetown/Pacific districts.</w:t>
      </w:r>
    </w:p>
    <w:p w:rsidR="007A78F0" w:rsidRPr="007D3665" w:rsidRDefault="007A78F0" w:rsidP="00E82949"/>
    <w:p w:rsidR="00E82949" w:rsidRPr="005D48DD" w:rsidRDefault="00E82949" w:rsidP="00E82949">
      <w:pPr>
        <w:jc w:val="center"/>
        <w:rPr>
          <w:b/>
          <w:sz w:val="28"/>
          <w:szCs w:val="28"/>
        </w:rPr>
      </w:pPr>
      <w:r w:rsidRPr="005D48DD">
        <w:rPr>
          <w:b/>
          <w:sz w:val="28"/>
          <w:szCs w:val="28"/>
        </w:rPr>
        <w:t>Off Forest Standards</w:t>
      </w:r>
      <w:r w:rsidR="00EE008B" w:rsidRPr="005D48DD">
        <w:rPr>
          <w:b/>
          <w:sz w:val="28"/>
          <w:szCs w:val="28"/>
        </w:rPr>
        <w:t xml:space="preserve"> and Rotation</w:t>
      </w:r>
    </w:p>
    <w:p w:rsidR="00561E1C" w:rsidRPr="005D48DD" w:rsidRDefault="00561E1C" w:rsidP="00E82949">
      <w:pPr>
        <w:jc w:val="center"/>
        <w:rPr>
          <w:b/>
        </w:rPr>
      </w:pPr>
    </w:p>
    <w:p w:rsidR="00561E1C" w:rsidRDefault="00561E1C" w:rsidP="005D48DD">
      <w:pPr>
        <w:pStyle w:val="BodyTextIndent3"/>
        <w:tabs>
          <w:tab w:val="left" w:pos="1530"/>
        </w:tabs>
        <w:spacing w:after="0"/>
        <w:ind w:left="0"/>
        <w:rPr>
          <w:b/>
          <w:bCs/>
          <w:sz w:val="24"/>
          <w:szCs w:val="24"/>
        </w:rPr>
      </w:pPr>
      <w:r>
        <w:rPr>
          <w:bCs/>
          <w:sz w:val="24"/>
          <w:szCs w:val="24"/>
        </w:rPr>
        <w:t>All modules must meet minimum standards for national mobilization for off-forest assignments.</w:t>
      </w:r>
    </w:p>
    <w:p w:rsidR="00E82949" w:rsidRPr="007D3665" w:rsidRDefault="00E82949" w:rsidP="00E82949"/>
    <w:p w:rsidR="00E82949" w:rsidRPr="007D3665" w:rsidRDefault="00E82949" w:rsidP="00E82949">
      <w:r w:rsidRPr="007D3665">
        <w:t>An off forest fire assignment will be counted towards the off forest rotation ba</w:t>
      </w:r>
      <w:r w:rsidR="007A78F0">
        <w:t>sed upon several stipulations.</w:t>
      </w:r>
    </w:p>
    <w:p w:rsidR="00E82949" w:rsidRPr="005D48DD" w:rsidRDefault="00E82949" w:rsidP="00E82949">
      <w:pPr>
        <w:rPr>
          <w:sz w:val="16"/>
          <w:szCs w:val="16"/>
        </w:rPr>
      </w:pPr>
    </w:p>
    <w:p w:rsidR="00E82949" w:rsidRPr="007D3665" w:rsidRDefault="00E82949" w:rsidP="00E82949">
      <w:pPr>
        <w:numPr>
          <w:ilvl w:val="0"/>
          <w:numId w:val="1"/>
        </w:numPr>
      </w:pPr>
      <w:r w:rsidRPr="007D3665">
        <w:t>For a fire assignment to count towards the rotation, the fire module dispatched to an off forest fire must be out of the district/unit, which includes AEU and the LTBMU for at least 72 hours from the time the module leaves until arriving back to the home station.</w:t>
      </w:r>
    </w:p>
    <w:p w:rsidR="00E82949" w:rsidRDefault="00E82949" w:rsidP="00E82949">
      <w:pPr>
        <w:numPr>
          <w:ilvl w:val="0"/>
          <w:numId w:val="1"/>
        </w:numPr>
      </w:pPr>
      <w:r w:rsidRPr="007D3665">
        <w:t xml:space="preserve">Fire assignments on forest will count as an off forest assignment if the module is committed to the fire for at least 72 hours, and a </w:t>
      </w:r>
      <w:r w:rsidR="007A78F0">
        <w:t>T</w:t>
      </w:r>
      <w:r w:rsidRPr="007D3665">
        <w:t xml:space="preserve">ype </w:t>
      </w:r>
      <w:r w:rsidR="00676703">
        <w:t>3</w:t>
      </w:r>
      <w:r w:rsidR="00A8572B">
        <w:t xml:space="preserve"> </w:t>
      </w:r>
      <w:r w:rsidR="00A8572B" w:rsidRPr="007A78F0">
        <w:t>organization</w:t>
      </w:r>
      <w:r w:rsidRPr="007D3665">
        <w:t xml:space="preserve"> or higher has been assigned.</w:t>
      </w:r>
    </w:p>
    <w:p w:rsidR="00E37153" w:rsidRDefault="00F207E7" w:rsidP="00E37153">
      <w:pPr>
        <w:numPr>
          <w:ilvl w:val="0"/>
          <w:numId w:val="1"/>
        </w:numPr>
      </w:pPr>
      <w:r>
        <w:t xml:space="preserve">All personnel assigned to the module will be available for a full 14 day assignment (not including travel) or the assignment will not be offered to the employee and/or module. </w:t>
      </w:r>
      <w:r w:rsidR="005318DC">
        <w:t xml:space="preserve"> </w:t>
      </w:r>
      <w:r>
        <w:t xml:space="preserve">This applies to those employees accepting single resource assignments as well. </w:t>
      </w:r>
      <w:r w:rsidR="00BD43D8">
        <w:t xml:space="preserve"> </w:t>
      </w:r>
      <w:r>
        <w:t>Emergency situations are the exception for early return.</w:t>
      </w:r>
    </w:p>
    <w:p w:rsidR="00E82949" w:rsidRDefault="00BD43D8" w:rsidP="00E82949">
      <w:pPr>
        <w:numPr>
          <w:ilvl w:val="0"/>
          <w:numId w:val="1"/>
        </w:numPr>
      </w:pPr>
      <w:r>
        <w:t>Employees should</w:t>
      </w:r>
      <w:r w:rsidR="00F207E7">
        <w:t xml:space="preserve"> not be allowed to catch-up with the module after it has left the Forest.</w:t>
      </w:r>
    </w:p>
    <w:p w:rsidR="007748ED" w:rsidRPr="005D48DD" w:rsidRDefault="007748ED" w:rsidP="007748ED">
      <w:pPr>
        <w:pStyle w:val="ListParagraph"/>
        <w:rPr>
          <w:sz w:val="16"/>
          <w:szCs w:val="16"/>
        </w:rPr>
      </w:pPr>
    </w:p>
    <w:p w:rsidR="00EE008B" w:rsidRPr="003C3DA0" w:rsidRDefault="00EE008B" w:rsidP="005D48DD">
      <w:pPr>
        <w:rPr>
          <w:b/>
        </w:rPr>
      </w:pPr>
      <w:r w:rsidRPr="003C3DA0">
        <w:rPr>
          <w:b/>
        </w:rPr>
        <w:t>Strike Team Getaway Standards</w:t>
      </w:r>
    </w:p>
    <w:p w:rsidR="00EE008B" w:rsidRPr="007D3665" w:rsidRDefault="00EE008B" w:rsidP="00EE008B">
      <w:pPr>
        <w:rPr>
          <w:b/>
        </w:rPr>
      </w:pPr>
      <w:r w:rsidRPr="007D3665">
        <w:t>Immediate Need Strike Teams will follow the Initi</w:t>
      </w:r>
      <w:r w:rsidR="00BD43D8">
        <w:t>al Attack Getaway Standards of two</w:t>
      </w:r>
      <w:r w:rsidRPr="007D3665">
        <w:t xml:space="preserve"> minutes during normal work hours referenced in the Eldorado National Forest </w:t>
      </w:r>
      <w:r>
        <w:t>Fire Management Plan, Specific Action and Staffing Guide</w:t>
      </w:r>
      <w:r w:rsidRPr="007D3665">
        <w:t xml:space="preserve">.  Immediate Need will be designated as such at the time of dispatch by the ECC.  This should not interfere with normal daily routines such as project work, </w:t>
      </w:r>
      <w:r>
        <w:t>p</w:t>
      </w:r>
      <w:r w:rsidRPr="007D3665">
        <w:t xml:space="preserve">hysical </w:t>
      </w:r>
      <w:r>
        <w:t>t</w:t>
      </w:r>
      <w:r w:rsidRPr="007D3665">
        <w:t xml:space="preserve">raining, </w:t>
      </w:r>
      <w:r>
        <w:t>m</w:t>
      </w:r>
      <w:r w:rsidRPr="007D3665">
        <w:t xml:space="preserve">odule </w:t>
      </w:r>
      <w:r>
        <w:t>t</w:t>
      </w:r>
      <w:r w:rsidRPr="007D3665">
        <w:t>raining, etc.</w:t>
      </w:r>
    </w:p>
    <w:p w:rsidR="009F6712" w:rsidRDefault="009F6712" w:rsidP="00150875">
      <w:pPr>
        <w:jc w:val="center"/>
        <w:rPr>
          <w:b/>
        </w:rPr>
      </w:pPr>
    </w:p>
    <w:p w:rsidR="00E82949" w:rsidRPr="00150875" w:rsidRDefault="00E82949" w:rsidP="005D48DD">
      <w:pPr>
        <w:rPr>
          <w:b/>
        </w:rPr>
      </w:pPr>
      <w:r w:rsidRPr="00150875">
        <w:rPr>
          <w:b/>
        </w:rPr>
        <w:t>Engine Rotation List</w:t>
      </w:r>
    </w:p>
    <w:p w:rsidR="00E82949" w:rsidRDefault="00A90CDE" w:rsidP="00E82949">
      <w:r>
        <w:t>Dispatch</w:t>
      </w:r>
      <w:r w:rsidR="00E82949" w:rsidRPr="007D3665">
        <w:t xml:space="preserve"> will keep an updated rotation list thr</w:t>
      </w:r>
      <w:r w:rsidR="007A78F0">
        <w:t>oughout the fire</w:t>
      </w:r>
      <w:r w:rsidR="00901395">
        <w:t xml:space="preserve"> season</w:t>
      </w:r>
      <w:r>
        <w:t>.</w:t>
      </w:r>
      <w:r w:rsidR="00E82949" w:rsidRPr="007D3665">
        <w:t xml:space="preserve">  The </w:t>
      </w:r>
      <w:r w:rsidR="005D48DD">
        <w:t xml:space="preserve">Forest </w:t>
      </w:r>
      <w:r w:rsidR="00E82949" w:rsidRPr="007D3665">
        <w:t>Duty Officer may make adjustments to the rotation list when coverage availability is low</w:t>
      </w:r>
      <w:r w:rsidR="00E13460">
        <w:t xml:space="preserve"> </w:t>
      </w:r>
      <w:r w:rsidR="00F207E7">
        <w:t xml:space="preserve">or for immediate need (closest resource) assignments. </w:t>
      </w:r>
      <w:r w:rsidR="007A78F0">
        <w:t xml:space="preserve"> </w:t>
      </w:r>
      <w:r w:rsidR="00BD43D8">
        <w:t>Adjustments can</w:t>
      </w:r>
      <w:r w:rsidR="00F207E7">
        <w:t xml:space="preserve"> be made </w:t>
      </w:r>
      <w:r w:rsidR="00BD43D8">
        <w:t>to maintain appropriate response</w:t>
      </w:r>
      <w:r w:rsidR="00F207E7">
        <w:t xml:space="preserve"> </w:t>
      </w:r>
      <w:r w:rsidR="00BD43D8">
        <w:t>times</w:t>
      </w:r>
      <w:r w:rsidR="00E94A1C">
        <w:t xml:space="preserve"> or other unique </w:t>
      </w:r>
      <w:r w:rsidR="00AE7053">
        <w:t>circumstances</w:t>
      </w:r>
      <w:r w:rsidR="00F207E7">
        <w:t>.</w:t>
      </w:r>
    </w:p>
    <w:p w:rsidR="007748ED" w:rsidRPr="005D48DD" w:rsidRDefault="007748ED" w:rsidP="00E82949">
      <w:pPr>
        <w:rPr>
          <w:sz w:val="16"/>
          <w:szCs w:val="16"/>
        </w:rPr>
      </w:pPr>
    </w:p>
    <w:p w:rsidR="007748ED" w:rsidRPr="007748ED" w:rsidRDefault="007748ED" w:rsidP="007748ED">
      <w:pPr>
        <w:autoSpaceDE w:val="0"/>
        <w:autoSpaceDN w:val="0"/>
        <w:adjustRightInd w:val="0"/>
        <w:rPr>
          <w:color w:val="000000"/>
        </w:rPr>
      </w:pPr>
      <w:r>
        <w:rPr>
          <w:color w:val="000000"/>
        </w:rPr>
        <w:t xml:space="preserve">Engine Strike Teams </w:t>
      </w:r>
      <w:r w:rsidR="00A90CDE">
        <w:rPr>
          <w:color w:val="000000"/>
        </w:rPr>
        <w:t>will assemble based on the Engine Strike Team Rotation.</w:t>
      </w:r>
    </w:p>
    <w:p w:rsidR="007748ED" w:rsidRPr="005D48DD" w:rsidRDefault="007748ED" w:rsidP="007748ED">
      <w:pPr>
        <w:autoSpaceDE w:val="0"/>
        <w:autoSpaceDN w:val="0"/>
        <w:adjustRightInd w:val="0"/>
        <w:rPr>
          <w:color w:val="000000"/>
          <w:sz w:val="16"/>
          <w:szCs w:val="16"/>
        </w:rPr>
      </w:pPr>
    </w:p>
    <w:p w:rsidR="00A90CDE" w:rsidRPr="002F09B4" w:rsidRDefault="00BD43D8" w:rsidP="007748ED">
      <w:pPr>
        <w:autoSpaceDE w:val="0"/>
        <w:autoSpaceDN w:val="0"/>
        <w:adjustRightInd w:val="0"/>
        <w:rPr>
          <w:color w:val="000000"/>
        </w:rPr>
      </w:pPr>
      <w:r>
        <w:rPr>
          <w:color w:val="000000"/>
        </w:rPr>
        <w:t>For Engine Strike Team</w:t>
      </w:r>
      <w:r w:rsidR="007748ED" w:rsidRPr="002F09B4">
        <w:rPr>
          <w:color w:val="000000"/>
        </w:rPr>
        <w:t xml:space="preserve"> assignments the </w:t>
      </w:r>
      <w:r w:rsidR="00A90CDE" w:rsidRPr="002F09B4">
        <w:rPr>
          <w:color w:val="000000"/>
        </w:rPr>
        <w:t>TMU</w:t>
      </w:r>
      <w:r w:rsidR="005D48DD" w:rsidRPr="002F09B4">
        <w:rPr>
          <w:color w:val="000000"/>
        </w:rPr>
        <w:t xml:space="preserve"> </w:t>
      </w:r>
      <w:r w:rsidR="00A90CDE" w:rsidRPr="002F09B4">
        <w:rPr>
          <w:color w:val="000000"/>
        </w:rPr>
        <w:t>will provide a Strike Team Leader and trainee on strike teams that include 2 Placerville district engines and 1 TMU engine.</w:t>
      </w:r>
      <w:r w:rsidR="005D48DD" w:rsidRPr="002F09B4">
        <w:rPr>
          <w:color w:val="000000"/>
        </w:rPr>
        <w:t xml:space="preserve">  </w:t>
      </w:r>
      <w:r w:rsidR="00A90CDE" w:rsidRPr="002F09B4">
        <w:rPr>
          <w:color w:val="000000"/>
        </w:rPr>
        <w:t xml:space="preserve">ENF will provide the Strike Team Leader and trainee on all other </w:t>
      </w:r>
      <w:r>
        <w:rPr>
          <w:color w:val="000000"/>
        </w:rPr>
        <w:t>Engine S</w:t>
      </w:r>
      <w:r w:rsidR="00A90CDE" w:rsidRPr="002F09B4">
        <w:rPr>
          <w:color w:val="000000"/>
        </w:rPr>
        <w:t xml:space="preserve">trike </w:t>
      </w:r>
      <w:r>
        <w:rPr>
          <w:color w:val="000000"/>
        </w:rPr>
        <w:t>T</w:t>
      </w:r>
      <w:r w:rsidR="00A90CDE" w:rsidRPr="002F09B4">
        <w:rPr>
          <w:color w:val="000000"/>
        </w:rPr>
        <w:t>eams.</w:t>
      </w:r>
    </w:p>
    <w:p w:rsidR="00B91FAF" w:rsidRPr="002F09B4" w:rsidRDefault="00B91FAF" w:rsidP="0057034F">
      <w:pPr>
        <w:rPr>
          <w:b/>
        </w:rPr>
      </w:pPr>
    </w:p>
    <w:p w:rsidR="00004412" w:rsidRPr="002F09B4" w:rsidRDefault="001934F5" w:rsidP="0057034F">
      <w:pPr>
        <w:rPr>
          <w:b/>
        </w:rPr>
      </w:pPr>
      <w:r w:rsidRPr="002F09B4">
        <w:rPr>
          <w:b/>
        </w:rPr>
        <w:t>Iron Mountain Rotation List</w:t>
      </w:r>
    </w:p>
    <w:p w:rsidR="001934F5" w:rsidRPr="00004412" w:rsidRDefault="001934F5" w:rsidP="0057034F">
      <w:pPr>
        <w:rPr>
          <w:b/>
        </w:rPr>
      </w:pPr>
      <w:r w:rsidRPr="002F09B4">
        <w:t>Iron Mountain is composed of three 10 person crews: Crew 2</w:t>
      </w:r>
      <w:r w:rsidR="005F4231" w:rsidRPr="002F09B4">
        <w:t>6</w:t>
      </w:r>
      <w:r w:rsidRPr="002F09B4">
        <w:t xml:space="preserve">, Crew 23, and Crew 25.  For Type 2IA or Type 2 hand crew </w:t>
      </w:r>
      <w:r w:rsidR="000544E3" w:rsidRPr="002F09B4">
        <w:t xml:space="preserve">off forest </w:t>
      </w:r>
      <w:r w:rsidRPr="002F09B4">
        <w:t>as</w:t>
      </w:r>
      <w:r w:rsidR="00BD43D8">
        <w:t>signments the rotation will follow</w:t>
      </w:r>
      <w:r w:rsidR="00E94A1C">
        <w:t xml:space="preserve">: </w:t>
      </w:r>
      <w:r w:rsidRPr="002F09B4">
        <w:t>Crew 2</w:t>
      </w:r>
      <w:r w:rsidR="004966E5" w:rsidRPr="002F09B4">
        <w:t>6</w:t>
      </w:r>
      <w:r w:rsidRPr="002F09B4">
        <w:t xml:space="preserve"> and Crew 2</w:t>
      </w:r>
      <w:r w:rsidR="0057034F" w:rsidRPr="002F09B4">
        <w:t>5</w:t>
      </w:r>
      <w:r w:rsidRPr="002F09B4">
        <w:t>, Crew 23 and Crew 25, Crew 2</w:t>
      </w:r>
      <w:r w:rsidR="0057034F" w:rsidRPr="002F09B4">
        <w:t>3</w:t>
      </w:r>
      <w:r w:rsidRPr="002F09B4">
        <w:t xml:space="preserve"> and Crew 2</w:t>
      </w:r>
      <w:r w:rsidR="004966E5" w:rsidRPr="002F09B4">
        <w:t>6</w:t>
      </w:r>
      <w:r w:rsidRPr="002F09B4">
        <w:t xml:space="preserve"> and so on and so forth.  </w:t>
      </w:r>
      <w:r w:rsidR="000544E3" w:rsidRPr="002F09B4">
        <w:t>The chief of party/crew</w:t>
      </w:r>
      <w:r w:rsidR="00E94A1C">
        <w:t xml:space="preserve"> </w:t>
      </w:r>
      <w:r w:rsidR="000544E3" w:rsidRPr="002F09B4">
        <w:t>boss will be the module leader from the crew at the top of the rotation.</w:t>
      </w:r>
      <w:r w:rsidR="009E1CBB" w:rsidRPr="002F09B4">
        <w:t xml:space="preserve">  One 10 person crew should remain on the forest.</w:t>
      </w:r>
      <w:r w:rsidR="00E94A1C">
        <w:t xml:space="preserve">  Adjustments can be made to the rotation by the Forest Duty Officer as necessary to maintain response times or other unique circumstances</w:t>
      </w:r>
    </w:p>
    <w:p w:rsidR="007A78F0" w:rsidRPr="007D3665" w:rsidRDefault="007A78F0" w:rsidP="00E82949"/>
    <w:p w:rsidR="00E82949" w:rsidRPr="0057034F" w:rsidRDefault="00E82949" w:rsidP="00E37153">
      <w:pPr>
        <w:pStyle w:val="Title"/>
        <w:rPr>
          <w:szCs w:val="28"/>
        </w:rPr>
      </w:pPr>
      <w:r w:rsidRPr="0057034F">
        <w:rPr>
          <w:szCs w:val="28"/>
        </w:rPr>
        <w:t>Move up and Cover Protocols</w:t>
      </w:r>
    </w:p>
    <w:p w:rsidR="00E82949" w:rsidRPr="0057034F" w:rsidRDefault="00E82949" w:rsidP="00E37153">
      <w:pPr>
        <w:pStyle w:val="Title"/>
        <w:rPr>
          <w:sz w:val="24"/>
        </w:rPr>
      </w:pPr>
    </w:p>
    <w:p w:rsidR="00E82949" w:rsidRPr="007D3665" w:rsidRDefault="00E82949" w:rsidP="00E82949">
      <w:pPr>
        <w:pStyle w:val="Title"/>
        <w:jc w:val="left"/>
        <w:rPr>
          <w:b w:val="0"/>
          <w:sz w:val="24"/>
        </w:rPr>
      </w:pPr>
      <w:r w:rsidRPr="007D3665">
        <w:rPr>
          <w:b w:val="0"/>
          <w:sz w:val="24"/>
        </w:rPr>
        <w:t xml:space="preserve">Once resources start to become depleted on both Forest Service and State protected lands, fire modules may be requested to move to a different location to cover. </w:t>
      </w:r>
      <w:r w:rsidR="005318DC">
        <w:rPr>
          <w:b w:val="0"/>
          <w:sz w:val="24"/>
        </w:rPr>
        <w:t xml:space="preserve"> </w:t>
      </w:r>
      <w:r w:rsidRPr="007D3665">
        <w:rPr>
          <w:b w:val="0"/>
          <w:sz w:val="24"/>
        </w:rPr>
        <w:t xml:space="preserve">Forest Service fire modules may be requested to cover </w:t>
      </w:r>
      <w:r w:rsidR="002F09B4">
        <w:rPr>
          <w:b w:val="0"/>
          <w:sz w:val="24"/>
        </w:rPr>
        <w:t>CAL FIRE</w:t>
      </w:r>
      <w:r w:rsidRPr="007D3665">
        <w:rPr>
          <w:b w:val="0"/>
          <w:sz w:val="24"/>
        </w:rPr>
        <w:t xml:space="preserve"> stations</w:t>
      </w:r>
      <w:r w:rsidR="00E94A1C">
        <w:rPr>
          <w:b w:val="0"/>
          <w:sz w:val="24"/>
        </w:rPr>
        <w:t xml:space="preserve"> during high fire activity events in the State Responsibility Areas</w:t>
      </w:r>
      <w:r w:rsidRPr="007D3665">
        <w:rPr>
          <w:b w:val="0"/>
          <w:sz w:val="24"/>
        </w:rPr>
        <w:t xml:space="preserve">.  The reversal may happen if a fire </w:t>
      </w:r>
      <w:r w:rsidR="00E94A1C">
        <w:rPr>
          <w:b w:val="0"/>
          <w:sz w:val="24"/>
        </w:rPr>
        <w:t>occurs in Federal Responsibility Area</w:t>
      </w:r>
      <w:r w:rsidR="005318DC">
        <w:rPr>
          <w:b w:val="0"/>
          <w:sz w:val="24"/>
        </w:rPr>
        <w:t>.</w:t>
      </w:r>
    </w:p>
    <w:p w:rsidR="00E82949" w:rsidRPr="0057034F" w:rsidRDefault="00E82949" w:rsidP="00E82949">
      <w:pPr>
        <w:pStyle w:val="Title"/>
        <w:jc w:val="left"/>
        <w:rPr>
          <w:b w:val="0"/>
          <w:sz w:val="16"/>
          <w:szCs w:val="16"/>
        </w:rPr>
      </w:pPr>
    </w:p>
    <w:p w:rsidR="00E82949" w:rsidRPr="007D3665" w:rsidRDefault="00915F7C" w:rsidP="00E82949">
      <w:pPr>
        <w:pStyle w:val="Title"/>
        <w:jc w:val="left"/>
        <w:rPr>
          <w:b w:val="0"/>
          <w:bCs w:val="0"/>
          <w:sz w:val="24"/>
        </w:rPr>
      </w:pPr>
      <w:r w:rsidRPr="00366A6A">
        <w:rPr>
          <w:b w:val="0"/>
          <w:sz w:val="24"/>
        </w:rPr>
        <w:t xml:space="preserve">Camino ECC will </w:t>
      </w:r>
      <w:r w:rsidR="005318DC" w:rsidRPr="00366A6A">
        <w:rPr>
          <w:b w:val="0"/>
          <w:sz w:val="24"/>
        </w:rPr>
        <w:t>coordinate with the appropriate Duty Officer prior to</w:t>
      </w:r>
      <w:r w:rsidR="005318DC" w:rsidRPr="00366A6A">
        <w:rPr>
          <w:b w:val="0"/>
          <w:color w:val="FF0000"/>
          <w:sz w:val="24"/>
        </w:rPr>
        <w:t xml:space="preserve"> </w:t>
      </w:r>
      <w:r w:rsidR="00E82949" w:rsidRPr="00366A6A">
        <w:rPr>
          <w:b w:val="0"/>
          <w:sz w:val="24"/>
        </w:rPr>
        <w:t>dispatch</w:t>
      </w:r>
      <w:r w:rsidR="005318DC" w:rsidRPr="00366A6A">
        <w:rPr>
          <w:b w:val="0"/>
          <w:sz w:val="24"/>
        </w:rPr>
        <w:t>ing</w:t>
      </w:r>
      <w:r w:rsidR="00E82949" w:rsidRPr="00366A6A">
        <w:rPr>
          <w:b w:val="0"/>
          <w:sz w:val="24"/>
        </w:rPr>
        <w:t xml:space="preserve"> the module </w:t>
      </w:r>
      <w:r w:rsidRPr="00366A6A">
        <w:rPr>
          <w:b w:val="0"/>
          <w:sz w:val="24"/>
        </w:rPr>
        <w:t>directly</w:t>
      </w:r>
      <w:r w:rsidR="00E82949" w:rsidRPr="00366A6A">
        <w:rPr>
          <w:b w:val="0"/>
          <w:sz w:val="24"/>
        </w:rPr>
        <w:t>.</w:t>
      </w:r>
      <w:r w:rsidR="00E82949" w:rsidRPr="007D3665">
        <w:rPr>
          <w:b w:val="0"/>
          <w:sz w:val="24"/>
        </w:rPr>
        <w:t xml:space="preserve">  Move up and cover may require one or more overnight stays at the covered station. </w:t>
      </w:r>
      <w:r w:rsidR="005318DC">
        <w:rPr>
          <w:b w:val="0"/>
          <w:sz w:val="24"/>
        </w:rPr>
        <w:t xml:space="preserve"> </w:t>
      </w:r>
      <w:r w:rsidR="00E82949" w:rsidRPr="007D3665">
        <w:rPr>
          <w:b w:val="0"/>
          <w:bCs w:val="0"/>
          <w:sz w:val="24"/>
        </w:rPr>
        <w:t xml:space="preserve">For overnight dispatches to </w:t>
      </w:r>
      <w:r w:rsidR="002F09B4">
        <w:rPr>
          <w:b w:val="0"/>
          <w:bCs w:val="0"/>
          <w:sz w:val="24"/>
        </w:rPr>
        <w:t>CAL FIRE</w:t>
      </w:r>
      <w:r w:rsidR="00E82949" w:rsidRPr="007D3665">
        <w:rPr>
          <w:b w:val="0"/>
          <w:bCs w:val="0"/>
          <w:sz w:val="24"/>
        </w:rPr>
        <w:t xml:space="preserve"> st</w:t>
      </w:r>
      <w:r w:rsidR="006B5BCF">
        <w:rPr>
          <w:b w:val="0"/>
          <w:bCs w:val="0"/>
          <w:sz w:val="24"/>
        </w:rPr>
        <w:t>ations, employees shall follow F</w:t>
      </w:r>
      <w:r w:rsidR="00E82949" w:rsidRPr="007D3665">
        <w:rPr>
          <w:b w:val="0"/>
          <w:bCs w:val="0"/>
          <w:sz w:val="24"/>
        </w:rPr>
        <w:t xml:space="preserve">ederal 2:1 work to rest guidelines. </w:t>
      </w:r>
      <w:r w:rsidR="005318DC">
        <w:rPr>
          <w:b w:val="0"/>
          <w:bCs w:val="0"/>
          <w:sz w:val="24"/>
        </w:rPr>
        <w:t xml:space="preserve"> </w:t>
      </w:r>
      <w:r w:rsidR="00E82949" w:rsidRPr="007D3665">
        <w:rPr>
          <w:b w:val="0"/>
          <w:bCs w:val="0"/>
          <w:sz w:val="24"/>
        </w:rPr>
        <w:t xml:space="preserve">Module leaders must coordinate with </w:t>
      </w:r>
      <w:r w:rsidR="002F09B4">
        <w:rPr>
          <w:b w:val="0"/>
          <w:bCs w:val="0"/>
          <w:sz w:val="24"/>
        </w:rPr>
        <w:t>CAL FIRE</w:t>
      </w:r>
      <w:r w:rsidR="00150875">
        <w:rPr>
          <w:b w:val="0"/>
          <w:bCs w:val="0"/>
          <w:sz w:val="24"/>
        </w:rPr>
        <w:t xml:space="preserve"> ECC Captain or Forest Duty Officer (when on another forest) to meet documentation requirements for ordered standby (reference Fire Business Management Handbook)</w:t>
      </w:r>
      <w:r w:rsidR="007A78F0">
        <w:rPr>
          <w:b w:val="0"/>
          <w:bCs w:val="0"/>
          <w:sz w:val="24"/>
        </w:rPr>
        <w:t>.</w:t>
      </w:r>
    </w:p>
    <w:p w:rsidR="00E82949" w:rsidRPr="0057034F" w:rsidRDefault="00E82949" w:rsidP="00E82949">
      <w:pPr>
        <w:pStyle w:val="Title"/>
        <w:jc w:val="left"/>
        <w:rPr>
          <w:b w:val="0"/>
          <w:bCs w:val="0"/>
          <w:sz w:val="16"/>
          <w:szCs w:val="16"/>
        </w:rPr>
      </w:pPr>
    </w:p>
    <w:p w:rsidR="00E82949" w:rsidRPr="007D3665" w:rsidRDefault="00E94A1C" w:rsidP="00E82949">
      <w:pPr>
        <w:pStyle w:val="Title"/>
        <w:jc w:val="left"/>
        <w:rPr>
          <w:b w:val="0"/>
          <w:sz w:val="24"/>
        </w:rPr>
      </w:pPr>
      <w:r>
        <w:rPr>
          <w:b w:val="0"/>
          <w:sz w:val="24"/>
        </w:rPr>
        <w:t>A</w:t>
      </w:r>
      <w:r w:rsidR="00E82949" w:rsidRPr="007D3665">
        <w:rPr>
          <w:b w:val="0"/>
          <w:sz w:val="24"/>
        </w:rPr>
        <w:t xml:space="preserve">ll employees of the Forest Service </w:t>
      </w:r>
      <w:r>
        <w:rPr>
          <w:b w:val="0"/>
          <w:sz w:val="24"/>
        </w:rPr>
        <w:t xml:space="preserve">must </w:t>
      </w:r>
      <w:r w:rsidR="00E82949" w:rsidRPr="007D3665">
        <w:rPr>
          <w:b w:val="0"/>
          <w:sz w:val="24"/>
        </w:rPr>
        <w:t>maintain a professional demeanor, promoting a po</w:t>
      </w:r>
      <w:r w:rsidR="005318DC">
        <w:rPr>
          <w:b w:val="0"/>
          <w:sz w:val="24"/>
        </w:rPr>
        <w:t>sitive image for the agency</w:t>
      </w:r>
      <w:r>
        <w:rPr>
          <w:b w:val="0"/>
          <w:sz w:val="24"/>
        </w:rPr>
        <w:t xml:space="preserve"> during work hours and any assignment away from the station, District or Forest</w:t>
      </w:r>
      <w:r w:rsidR="005318DC">
        <w:rPr>
          <w:b w:val="0"/>
          <w:sz w:val="24"/>
        </w:rPr>
        <w:t>.</w:t>
      </w:r>
    </w:p>
    <w:p w:rsidR="00E82949" w:rsidRPr="0057034F" w:rsidRDefault="00E82949" w:rsidP="00E82949">
      <w:pPr>
        <w:pStyle w:val="Title"/>
        <w:jc w:val="left"/>
        <w:rPr>
          <w:b w:val="0"/>
          <w:sz w:val="16"/>
          <w:szCs w:val="16"/>
        </w:rPr>
      </w:pPr>
    </w:p>
    <w:p w:rsidR="0015332D" w:rsidRPr="00E37153" w:rsidRDefault="00E82949" w:rsidP="00E37153">
      <w:pPr>
        <w:pStyle w:val="Title"/>
        <w:jc w:val="left"/>
        <w:rPr>
          <w:b w:val="0"/>
          <w:sz w:val="24"/>
        </w:rPr>
      </w:pPr>
      <w:r w:rsidRPr="00E37153">
        <w:rPr>
          <w:b w:val="0"/>
          <w:sz w:val="24"/>
        </w:rPr>
        <w:t xml:space="preserve">Each fire station is </w:t>
      </w:r>
      <w:r w:rsidR="00915F7C" w:rsidRPr="00E37153">
        <w:rPr>
          <w:b w:val="0"/>
          <w:sz w:val="24"/>
        </w:rPr>
        <w:t>required</w:t>
      </w:r>
      <w:r w:rsidRPr="00E37153">
        <w:rPr>
          <w:b w:val="0"/>
          <w:sz w:val="24"/>
        </w:rPr>
        <w:t xml:space="preserve"> to </w:t>
      </w:r>
      <w:r w:rsidR="00753EA9">
        <w:rPr>
          <w:b w:val="0"/>
          <w:sz w:val="24"/>
        </w:rPr>
        <w:t>compile</w:t>
      </w:r>
      <w:r w:rsidRPr="00E37153">
        <w:rPr>
          <w:b w:val="0"/>
          <w:sz w:val="24"/>
        </w:rPr>
        <w:t xml:space="preserve"> a station guidebook for use by other Fede</w:t>
      </w:r>
      <w:r w:rsidR="00677FFB">
        <w:rPr>
          <w:b w:val="0"/>
          <w:sz w:val="24"/>
        </w:rPr>
        <w:t xml:space="preserve">ral, State, </w:t>
      </w:r>
      <w:r w:rsidR="0071413C" w:rsidRPr="0057034F">
        <w:rPr>
          <w:b w:val="0"/>
          <w:sz w:val="24"/>
        </w:rPr>
        <w:t>Contract</w:t>
      </w:r>
      <w:r w:rsidR="0071413C" w:rsidRPr="00FE0F3F">
        <w:rPr>
          <w:b w:val="0"/>
          <w:sz w:val="24"/>
        </w:rPr>
        <w:t xml:space="preserve"> </w:t>
      </w:r>
      <w:r w:rsidR="00677FFB">
        <w:rPr>
          <w:b w:val="0"/>
          <w:sz w:val="24"/>
        </w:rPr>
        <w:t xml:space="preserve">and </w:t>
      </w:r>
      <w:r w:rsidR="00677FFB" w:rsidRPr="007A78F0">
        <w:rPr>
          <w:b w:val="0"/>
          <w:sz w:val="24"/>
        </w:rPr>
        <w:t>Local Government</w:t>
      </w:r>
      <w:r w:rsidRPr="007A78F0">
        <w:rPr>
          <w:b w:val="0"/>
          <w:sz w:val="24"/>
        </w:rPr>
        <w:t xml:space="preserve"> </w:t>
      </w:r>
      <w:r w:rsidRPr="00E37153">
        <w:rPr>
          <w:b w:val="0"/>
          <w:sz w:val="24"/>
        </w:rPr>
        <w:t xml:space="preserve">fire modules that may be covering on the forest.  Important names, phone numbers, local area maps, adjacent resources, radio frequencies, </w:t>
      </w:r>
      <w:r w:rsidR="00676703">
        <w:rPr>
          <w:b w:val="0"/>
          <w:sz w:val="24"/>
        </w:rPr>
        <w:t xml:space="preserve">eating establishments </w:t>
      </w:r>
      <w:r w:rsidRPr="00E37153">
        <w:rPr>
          <w:b w:val="0"/>
          <w:sz w:val="24"/>
        </w:rPr>
        <w:t xml:space="preserve">and additional water sources are a few examples of materials to </w:t>
      </w:r>
      <w:r w:rsidR="00915F7C" w:rsidRPr="00E37153">
        <w:rPr>
          <w:b w:val="0"/>
          <w:sz w:val="24"/>
        </w:rPr>
        <w:t>include</w:t>
      </w:r>
      <w:r w:rsidRPr="00E37153">
        <w:rPr>
          <w:b w:val="0"/>
          <w:sz w:val="24"/>
        </w:rPr>
        <w:t xml:space="preserve"> in the guidebook.</w:t>
      </w:r>
    </w:p>
    <w:p w:rsidR="009F6712" w:rsidRDefault="009F6712" w:rsidP="00D26E52">
      <w:pPr>
        <w:rPr>
          <w:b/>
        </w:rPr>
      </w:pPr>
    </w:p>
    <w:p w:rsidR="00E82949" w:rsidRPr="007D3665" w:rsidRDefault="00E82949" w:rsidP="00E82949">
      <w:pPr>
        <w:jc w:val="center"/>
        <w:rPr>
          <w:b/>
          <w:sz w:val="28"/>
          <w:szCs w:val="28"/>
        </w:rPr>
      </w:pPr>
      <w:r w:rsidRPr="007D3665">
        <w:rPr>
          <w:b/>
          <w:sz w:val="28"/>
          <w:szCs w:val="28"/>
        </w:rPr>
        <w:t>Mutual Aid</w:t>
      </w:r>
    </w:p>
    <w:p w:rsidR="00E82949" w:rsidRPr="007D3665" w:rsidRDefault="00E82949" w:rsidP="00E82949">
      <w:pPr>
        <w:pStyle w:val="Title"/>
        <w:jc w:val="left"/>
        <w:rPr>
          <w:b w:val="0"/>
          <w:sz w:val="24"/>
        </w:rPr>
      </w:pPr>
    </w:p>
    <w:p w:rsidR="00E82949" w:rsidRPr="007D3665" w:rsidRDefault="00E82949" w:rsidP="00E82949">
      <w:pPr>
        <w:pStyle w:val="Title"/>
        <w:jc w:val="left"/>
        <w:rPr>
          <w:b w:val="0"/>
          <w:sz w:val="24"/>
        </w:rPr>
      </w:pPr>
      <w:r w:rsidRPr="007D3665">
        <w:rPr>
          <w:b w:val="0"/>
          <w:sz w:val="24"/>
        </w:rPr>
        <w:t xml:space="preserve">Mutual Aid as defined in the </w:t>
      </w:r>
      <w:r w:rsidR="00A50243">
        <w:rPr>
          <w:b w:val="0"/>
          <w:sz w:val="24"/>
        </w:rPr>
        <w:t xml:space="preserve">California Fire Assistance Agreement </w:t>
      </w:r>
      <w:r w:rsidR="0071413C" w:rsidRPr="0057034F">
        <w:rPr>
          <w:b w:val="0"/>
          <w:sz w:val="24"/>
        </w:rPr>
        <w:t xml:space="preserve">(CFAA) </w:t>
      </w:r>
      <w:r w:rsidR="00A50243">
        <w:rPr>
          <w:b w:val="0"/>
          <w:sz w:val="24"/>
        </w:rPr>
        <w:t>is</w:t>
      </w:r>
      <w:r w:rsidR="00915F7C">
        <w:rPr>
          <w:b w:val="0"/>
          <w:sz w:val="24"/>
        </w:rPr>
        <w:t>;</w:t>
      </w:r>
      <w:r w:rsidR="005318DC">
        <w:rPr>
          <w:b w:val="0"/>
          <w:sz w:val="24"/>
        </w:rPr>
        <w:t xml:space="preserve"> the </w:t>
      </w:r>
      <w:r w:rsidR="00915F7C">
        <w:rPr>
          <w:b w:val="0"/>
          <w:sz w:val="24"/>
        </w:rPr>
        <w:t>“</w:t>
      </w:r>
      <w:r w:rsidRPr="007D3665">
        <w:rPr>
          <w:b w:val="0"/>
          <w:sz w:val="24"/>
        </w:rPr>
        <w:t xml:space="preserve">Automatic initial attack response by suppression resources (excluding aircraft and pilot(s)) as specified in the </w:t>
      </w:r>
      <w:r w:rsidR="00864DB1" w:rsidRPr="0057034F">
        <w:rPr>
          <w:b w:val="0"/>
          <w:sz w:val="24"/>
        </w:rPr>
        <w:t>Annual</w:t>
      </w:r>
      <w:r w:rsidR="00864DB1">
        <w:rPr>
          <w:b w:val="0"/>
          <w:sz w:val="24"/>
        </w:rPr>
        <w:t xml:space="preserve"> </w:t>
      </w:r>
      <w:r w:rsidRPr="007D3665">
        <w:rPr>
          <w:b w:val="0"/>
          <w:sz w:val="24"/>
        </w:rPr>
        <w:t>Operating Plan</w:t>
      </w:r>
      <w:r w:rsidR="00915F7C">
        <w:rPr>
          <w:b w:val="0"/>
          <w:sz w:val="24"/>
        </w:rPr>
        <w:t>,</w:t>
      </w:r>
      <w:r w:rsidRPr="007D3665">
        <w:rPr>
          <w:b w:val="0"/>
          <w:sz w:val="24"/>
        </w:rPr>
        <w:t xml:space="preserve"> for specific pre-plan</w:t>
      </w:r>
      <w:r w:rsidR="00B446EF">
        <w:rPr>
          <w:b w:val="0"/>
          <w:sz w:val="24"/>
        </w:rPr>
        <w:t>n</w:t>
      </w:r>
      <w:r w:rsidR="00915F7C">
        <w:rPr>
          <w:b w:val="0"/>
          <w:sz w:val="24"/>
        </w:rPr>
        <w:t>ed</w:t>
      </w:r>
      <w:r w:rsidRPr="007D3665">
        <w:rPr>
          <w:b w:val="0"/>
          <w:sz w:val="24"/>
        </w:rPr>
        <w:t xml:space="preserve"> initial attack response area and provided at no cost to the protecting agency for the first 24 hours</w:t>
      </w:r>
      <w:r w:rsidR="00915F7C">
        <w:rPr>
          <w:b w:val="0"/>
          <w:sz w:val="24"/>
        </w:rPr>
        <w:t>,</w:t>
      </w:r>
      <w:r w:rsidRPr="007D3665">
        <w:rPr>
          <w:b w:val="0"/>
          <w:sz w:val="24"/>
        </w:rPr>
        <w:t xml:space="preserve"> from the time of initial report</w:t>
      </w:r>
      <w:r w:rsidR="00FE0F3F">
        <w:rPr>
          <w:b w:val="0"/>
          <w:sz w:val="24"/>
        </w:rPr>
        <w:t>.</w:t>
      </w:r>
      <w:r w:rsidR="00915F7C">
        <w:rPr>
          <w:b w:val="0"/>
          <w:sz w:val="24"/>
        </w:rPr>
        <w:t>”</w:t>
      </w:r>
      <w:r w:rsidRPr="007D3665">
        <w:rPr>
          <w:b w:val="0"/>
          <w:sz w:val="24"/>
        </w:rPr>
        <w:t xml:space="preserve">  Mutual Aid is limited to those Initial Attack resources or move-up and cover assignments that have been deter</w:t>
      </w:r>
      <w:r w:rsidR="00864DB1">
        <w:rPr>
          <w:b w:val="0"/>
          <w:sz w:val="24"/>
        </w:rPr>
        <w:t>mined to be appropriate in the A</w:t>
      </w:r>
      <w:r w:rsidRPr="007D3665">
        <w:rPr>
          <w:b w:val="0"/>
          <w:sz w:val="24"/>
        </w:rPr>
        <w:t>nnual Operating Plans.  Aircraft (fixed and rotary-winged, including pilot(s)</w:t>
      </w:r>
      <w:r w:rsidR="00915F7C">
        <w:rPr>
          <w:b w:val="0"/>
          <w:sz w:val="24"/>
        </w:rPr>
        <w:t xml:space="preserve"> and crew</w:t>
      </w:r>
      <w:r w:rsidRPr="007D3665">
        <w:rPr>
          <w:b w:val="0"/>
          <w:sz w:val="24"/>
        </w:rPr>
        <w:t>) shall always be Assistance by Hire.</w:t>
      </w:r>
    </w:p>
    <w:p w:rsidR="007C65EB" w:rsidRPr="0057034F" w:rsidRDefault="007C65EB" w:rsidP="00E82949">
      <w:pPr>
        <w:pStyle w:val="Title"/>
        <w:jc w:val="left"/>
        <w:rPr>
          <w:b w:val="0"/>
          <w:sz w:val="16"/>
          <w:szCs w:val="16"/>
        </w:rPr>
      </w:pPr>
    </w:p>
    <w:p w:rsidR="00E82949" w:rsidRPr="007D3665" w:rsidRDefault="00AA70B1" w:rsidP="00E82949">
      <w:pPr>
        <w:pStyle w:val="Title"/>
        <w:jc w:val="left"/>
        <w:rPr>
          <w:b w:val="0"/>
          <w:sz w:val="24"/>
        </w:rPr>
      </w:pPr>
      <w:r>
        <w:rPr>
          <w:b w:val="0"/>
          <w:sz w:val="24"/>
        </w:rPr>
        <w:t xml:space="preserve">The </w:t>
      </w:r>
      <w:r w:rsidR="00864DB1">
        <w:rPr>
          <w:b w:val="0"/>
          <w:sz w:val="24"/>
        </w:rPr>
        <w:t>CFAA</w:t>
      </w:r>
      <w:r>
        <w:rPr>
          <w:b w:val="0"/>
          <w:sz w:val="24"/>
        </w:rPr>
        <w:t xml:space="preserve">, </w:t>
      </w:r>
      <w:r w:rsidR="00193BF0" w:rsidRPr="00193BF0">
        <w:rPr>
          <w:b w:val="0"/>
          <w:bCs w:val="0"/>
          <w:sz w:val="24"/>
        </w:rPr>
        <w:t xml:space="preserve">California Master Cooperative Wildland Fire Management </w:t>
      </w:r>
      <w:r w:rsidR="00F25301">
        <w:rPr>
          <w:b w:val="0"/>
          <w:bCs w:val="0"/>
          <w:sz w:val="24"/>
        </w:rPr>
        <w:t xml:space="preserve">and Stafford Act Response </w:t>
      </w:r>
      <w:r w:rsidR="00193BF0" w:rsidRPr="00193BF0">
        <w:rPr>
          <w:b w:val="0"/>
          <w:bCs w:val="0"/>
          <w:sz w:val="24"/>
        </w:rPr>
        <w:t>Agreement (CFMA)</w:t>
      </w:r>
      <w:r>
        <w:rPr>
          <w:b w:val="0"/>
          <w:sz w:val="24"/>
        </w:rPr>
        <w:t xml:space="preserve"> and a Cooperative Fire Protection Agreement for the Central Sierras are referenced in the Eldorado National Forest Fire Management Plan.</w:t>
      </w:r>
    </w:p>
    <w:p w:rsidR="00E82949" w:rsidRPr="0057034F" w:rsidRDefault="00E82949" w:rsidP="00E82949">
      <w:pPr>
        <w:pStyle w:val="Title"/>
        <w:jc w:val="left"/>
        <w:rPr>
          <w:b w:val="0"/>
          <w:sz w:val="16"/>
          <w:szCs w:val="16"/>
        </w:rPr>
      </w:pPr>
    </w:p>
    <w:p w:rsidR="00E37153" w:rsidRDefault="00E82949" w:rsidP="00E82949">
      <w:pPr>
        <w:pStyle w:val="Title"/>
        <w:rPr>
          <w:bCs w:val="0"/>
          <w:sz w:val="20"/>
        </w:rPr>
      </w:pPr>
      <w:r w:rsidRPr="007D3665">
        <w:rPr>
          <w:bCs w:val="0"/>
          <w:sz w:val="20"/>
        </w:rPr>
        <w:t>For more information see the California Mobilization Guide, and National Interagency Mobilization Guide.</w:t>
      </w:r>
    </w:p>
    <w:bookmarkStart w:id="2" w:name="_Toc2914918"/>
    <w:p w:rsidR="00E37153" w:rsidRDefault="005F7247" w:rsidP="00E82949">
      <w:pPr>
        <w:pStyle w:val="Title"/>
        <w:rPr>
          <w:sz w:val="24"/>
        </w:rPr>
      </w:pPr>
      <w:r>
        <w:rPr>
          <w:sz w:val="24"/>
        </w:rPr>
        <w:lastRenderedPageBreak/>
        <w:fldChar w:fldCharType="begin"/>
      </w:r>
      <w:r>
        <w:rPr>
          <w:sz w:val="24"/>
        </w:rPr>
        <w:instrText xml:space="preserve"> HYPERLINK "http://www.nifc.gov/nicc/mobguide/index.html" </w:instrText>
      </w:r>
      <w:r>
        <w:rPr>
          <w:sz w:val="24"/>
        </w:rPr>
        <w:fldChar w:fldCharType="separate"/>
      </w:r>
      <w:r w:rsidRPr="005F7247">
        <w:rPr>
          <w:rStyle w:val="Hyperlink"/>
          <w:sz w:val="24"/>
        </w:rPr>
        <w:t>GACC &gt;Logistics/Dispatch</w:t>
      </w:r>
      <w:r>
        <w:rPr>
          <w:sz w:val="24"/>
        </w:rPr>
        <w:fldChar w:fldCharType="end"/>
      </w:r>
    </w:p>
    <w:p w:rsidR="005F7247" w:rsidRPr="007A78F0" w:rsidRDefault="00C13F70" w:rsidP="00E82949">
      <w:pPr>
        <w:pStyle w:val="Title"/>
        <w:rPr>
          <w:sz w:val="24"/>
        </w:rPr>
      </w:pPr>
      <w:hyperlink r:id="rId11" w:history="1">
        <w:r w:rsidR="005F7247" w:rsidRPr="005F7247">
          <w:rPr>
            <w:rStyle w:val="Hyperlink"/>
            <w:sz w:val="24"/>
          </w:rPr>
          <w:t>California Mobilization Guide</w:t>
        </w:r>
      </w:hyperlink>
    </w:p>
    <w:p w:rsidR="00E37153" w:rsidRPr="007A78F0" w:rsidRDefault="00E37153" w:rsidP="00E82949">
      <w:pPr>
        <w:pStyle w:val="Title"/>
        <w:rPr>
          <w:sz w:val="24"/>
        </w:rPr>
      </w:pPr>
    </w:p>
    <w:p w:rsidR="00E82949" w:rsidRPr="007A78F0" w:rsidRDefault="00E82949" w:rsidP="00E82949">
      <w:pPr>
        <w:pStyle w:val="Title"/>
        <w:rPr>
          <w:szCs w:val="28"/>
        </w:rPr>
      </w:pPr>
      <w:r w:rsidRPr="007A78F0">
        <w:rPr>
          <w:szCs w:val="28"/>
        </w:rPr>
        <w:t>Fire Qualifications Red Card</w:t>
      </w:r>
      <w:bookmarkEnd w:id="2"/>
      <w:r w:rsidR="00561E1C">
        <w:rPr>
          <w:szCs w:val="28"/>
        </w:rPr>
        <w:t>s</w:t>
      </w:r>
    </w:p>
    <w:p w:rsidR="00E82949" w:rsidRPr="0057034F" w:rsidRDefault="00E82949" w:rsidP="00E82949">
      <w:pPr>
        <w:pStyle w:val="Title"/>
        <w:jc w:val="left"/>
        <w:rPr>
          <w:b w:val="0"/>
          <w:sz w:val="24"/>
        </w:rPr>
      </w:pPr>
    </w:p>
    <w:p w:rsidR="00E37153" w:rsidRDefault="00AA70B1" w:rsidP="00E82949">
      <w:pPr>
        <w:pStyle w:val="Title"/>
        <w:rPr>
          <w:sz w:val="24"/>
        </w:rPr>
      </w:pPr>
      <w:r>
        <w:rPr>
          <w:sz w:val="24"/>
        </w:rPr>
        <w:t xml:space="preserve">Reference the </w:t>
      </w:r>
      <w:r w:rsidR="00864DB1" w:rsidRPr="0057034F">
        <w:rPr>
          <w:color w:val="000000" w:themeColor="text1"/>
          <w:sz w:val="24"/>
        </w:rPr>
        <w:t xml:space="preserve">current </w:t>
      </w:r>
      <w:r>
        <w:rPr>
          <w:sz w:val="24"/>
        </w:rPr>
        <w:t>Eldorado National Forest Fire Qualifications Review Committee (F</w:t>
      </w:r>
      <w:r w:rsidR="00864DB1">
        <w:rPr>
          <w:sz w:val="24"/>
        </w:rPr>
        <w:t>QRC) Standard Operating Plan</w:t>
      </w:r>
      <w:r w:rsidR="009D482E">
        <w:rPr>
          <w:sz w:val="24"/>
        </w:rPr>
        <w:t xml:space="preserve"> f</w:t>
      </w:r>
      <w:r w:rsidR="00777CF1">
        <w:rPr>
          <w:sz w:val="24"/>
        </w:rPr>
        <w:t>ound on the ENF Fire Tools CD.</w:t>
      </w:r>
    </w:p>
    <w:p w:rsidR="00E37153" w:rsidRPr="0057034F" w:rsidRDefault="00E37153" w:rsidP="00E82949">
      <w:pPr>
        <w:pStyle w:val="Title"/>
        <w:rPr>
          <w:sz w:val="16"/>
          <w:szCs w:val="16"/>
        </w:rPr>
      </w:pPr>
      <w:bookmarkStart w:id="3" w:name="_Toc2914922"/>
    </w:p>
    <w:p w:rsidR="004B5188" w:rsidRPr="007A78F0" w:rsidRDefault="00C13F70" w:rsidP="00E82949">
      <w:pPr>
        <w:pStyle w:val="Title"/>
        <w:rPr>
          <w:sz w:val="24"/>
        </w:rPr>
      </w:pPr>
      <w:hyperlink r:id="rId12" w:history="1">
        <w:r w:rsidR="004B5188" w:rsidRPr="004B5188">
          <w:rPr>
            <w:rStyle w:val="Hyperlink"/>
            <w:sz w:val="24"/>
          </w:rPr>
          <w:t>http://fsweb.eldorado.r5.fs.fed.us/staffs/firetraining/Final_2012_FQRC_ENF_V1.3.doc</w:t>
        </w:r>
      </w:hyperlink>
    </w:p>
    <w:p w:rsidR="00E37153" w:rsidRPr="007A78F0" w:rsidRDefault="00E37153" w:rsidP="00E82949">
      <w:pPr>
        <w:pStyle w:val="Title"/>
        <w:rPr>
          <w:sz w:val="24"/>
        </w:rPr>
      </w:pPr>
    </w:p>
    <w:p w:rsidR="00E82949" w:rsidRPr="0057034F" w:rsidRDefault="00E82949" w:rsidP="00E82949">
      <w:pPr>
        <w:pStyle w:val="Title"/>
        <w:rPr>
          <w:szCs w:val="28"/>
        </w:rPr>
      </w:pPr>
      <w:r w:rsidRPr="0057034F">
        <w:rPr>
          <w:szCs w:val="28"/>
        </w:rPr>
        <w:t>Standards and Requirements of Duty Officers</w:t>
      </w:r>
      <w:bookmarkEnd w:id="3"/>
    </w:p>
    <w:p w:rsidR="00E82949" w:rsidRPr="007D3665" w:rsidRDefault="00E82949" w:rsidP="00E82949">
      <w:pPr>
        <w:jc w:val="center"/>
        <w:rPr>
          <w:b/>
        </w:rPr>
      </w:pPr>
    </w:p>
    <w:p w:rsidR="00E82949" w:rsidRPr="007A78F0" w:rsidRDefault="001C5AC5" w:rsidP="00E82949">
      <w:r>
        <w:t>District</w:t>
      </w:r>
      <w:r w:rsidR="00915F7C">
        <w:t xml:space="preserve"> </w:t>
      </w:r>
      <w:r w:rsidR="00F25301">
        <w:t xml:space="preserve">Duty Officers </w:t>
      </w:r>
      <w:r w:rsidR="00E82949" w:rsidRPr="007D3665">
        <w:t>must be at a minimum qualified at the Division/Group Superv</w:t>
      </w:r>
      <w:r>
        <w:t xml:space="preserve">isor level.  Duty Officers are expected </w:t>
      </w:r>
      <w:r w:rsidR="00E82949" w:rsidRPr="007D3665">
        <w:t xml:space="preserve">to provide leadership and safe supervision during initial and extended attack incidents or other </w:t>
      </w:r>
      <w:r w:rsidR="00FA1438">
        <w:t xml:space="preserve">emergencies.  </w:t>
      </w:r>
      <w:r w:rsidR="00E82949" w:rsidRPr="007D3665">
        <w:t xml:space="preserve">District or Assistant District Fire Management Officers (Division </w:t>
      </w:r>
      <w:r w:rsidR="00E82949" w:rsidRPr="007A78F0">
        <w:t xml:space="preserve">and </w:t>
      </w:r>
      <w:r w:rsidR="00E76F4D" w:rsidRPr="007A78F0">
        <w:t xml:space="preserve">Suppression </w:t>
      </w:r>
      <w:r w:rsidR="00E82949" w:rsidRPr="007A78F0">
        <w:t xml:space="preserve">Battalion Chiefs) will generally be the designated </w:t>
      </w:r>
      <w:r w:rsidR="00F20617">
        <w:t xml:space="preserve">District </w:t>
      </w:r>
      <w:r w:rsidR="00E82949" w:rsidRPr="007A78F0">
        <w:t>Duty Officers.</w:t>
      </w:r>
    </w:p>
    <w:p w:rsidR="00E82949" w:rsidRPr="0057034F" w:rsidRDefault="00E82949" w:rsidP="00E82949">
      <w:pPr>
        <w:rPr>
          <w:sz w:val="16"/>
          <w:szCs w:val="16"/>
        </w:rPr>
      </w:pPr>
    </w:p>
    <w:p w:rsidR="00E37153" w:rsidRPr="00E76F4D" w:rsidRDefault="00FA1438" w:rsidP="00873095">
      <w:r>
        <w:t>One F</w:t>
      </w:r>
      <w:r w:rsidR="00915F7C">
        <w:t xml:space="preserve">orest </w:t>
      </w:r>
      <w:r w:rsidR="00E82949" w:rsidRPr="007D3665">
        <w:t>Duty Officer</w:t>
      </w:r>
      <w:r w:rsidR="00E13460">
        <w:t xml:space="preserve"> </w:t>
      </w:r>
      <w:r w:rsidR="00915F7C">
        <w:t xml:space="preserve">and </w:t>
      </w:r>
      <w:r w:rsidR="009C2C26">
        <w:t>two D</w:t>
      </w:r>
      <w:r w:rsidR="0057034F">
        <w:t>istrict</w:t>
      </w:r>
      <w:r w:rsidR="009C2C26">
        <w:t xml:space="preserve"> Duty Officers </w:t>
      </w:r>
      <w:r>
        <w:t>will be available on the F</w:t>
      </w:r>
      <w:r w:rsidR="00E82949" w:rsidRPr="007D3665">
        <w:t xml:space="preserve">orest, </w:t>
      </w:r>
      <w:r w:rsidR="006B5AEA" w:rsidRPr="009D482E">
        <w:t xml:space="preserve">during </w:t>
      </w:r>
      <w:r w:rsidR="006B5AEA" w:rsidRPr="0057034F">
        <w:t>fire season</w:t>
      </w:r>
      <w:r w:rsidR="00E82949" w:rsidRPr="009D482E">
        <w:t>.</w:t>
      </w:r>
      <w:r w:rsidR="00E82949" w:rsidRPr="007D3665">
        <w:t xml:space="preserve">  They do not need to respond to every incident, but must be available to assume command if the incident complexity escalates.  Day or night,</w:t>
      </w:r>
      <w:r w:rsidR="001C5AC5">
        <w:t xml:space="preserve"> the</w:t>
      </w:r>
      <w:r w:rsidR="00E82949" w:rsidRPr="007D3665">
        <w:t xml:space="preserve"> ECC will make contact </w:t>
      </w:r>
      <w:r w:rsidR="009C2C26">
        <w:t xml:space="preserve">with </w:t>
      </w:r>
      <w:r w:rsidR="00607457">
        <w:t xml:space="preserve">the Forest Duty Officer and </w:t>
      </w:r>
      <w:r w:rsidR="00D46C39">
        <w:t>with the appropriate D</w:t>
      </w:r>
      <w:r w:rsidR="0057034F">
        <w:t>istrict</w:t>
      </w:r>
      <w:r w:rsidR="00D46C39">
        <w:t xml:space="preserve"> Duty Officer regarding</w:t>
      </w:r>
      <w:r w:rsidR="00E82949" w:rsidRPr="007D3665">
        <w:t xml:space="preserve"> fire assignment</w:t>
      </w:r>
      <w:r w:rsidR="00915F7C">
        <w:t xml:space="preserve">s </w:t>
      </w:r>
      <w:r w:rsidR="00E82949" w:rsidRPr="007D3665">
        <w:t>for all</w:t>
      </w:r>
      <w:r w:rsidR="00915F7C">
        <w:t xml:space="preserve"> </w:t>
      </w:r>
      <w:r w:rsidR="00E82949" w:rsidRPr="007D3665">
        <w:t xml:space="preserve">fire personnel. </w:t>
      </w:r>
      <w:r>
        <w:t xml:space="preserve"> </w:t>
      </w:r>
      <w:r w:rsidR="00FE6921">
        <w:t>The exceptio</w:t>
      </w:r>
      <w:r w:rsidR="001C5AC5">
        <w:t xml:space="preserve">ns are the Eldorado Hotshots </w:t>
      </w:r>
      <w:r w:rsidR="00716675">
        <w:t>and</w:t>
      </w:r>
      <w:r w:rsidR="00F20617">
        <w:t xml:space="preserve"> the</w:t>
      </w:r>
      <w:r w:rsidR="00716675">
        <w:t xml:space="preserve"> Type 1 Helicopter </w:t>
      </w:r>
      <w:r w:rsidR="00FE6921">
        <w:t xml:space="preserve">as they are National </w:t>
      </w:r>
      <w:r w:rsidR="00634052" w:rsidRPr="0057034F">
        <w:t>shared</w:t>
      </w:r>
      <w:r w:rsidR="00634052" w:rsidRPr="009D482E">
        <w:t xml:space="preserve"> </w:t>
      </w:r>
      <w:r w:rsidR="00FE6921">
        <w:t xml:space="preserve">resources.  </w:t>
      </w:r>
      <w:r w:rsidR="00E82949" w:rsidRPr="007D3665">
        <w:t>Out of fire season coverage for non-fire</w:t>
      </w:r>
      <w:r w:rsidR="00915F7C">
        <w:t>/fire</w:t>
      </w:r>
      <w:r w:rsidR="00E82949" w:rsidRPr="007D3665">
        <w:t xml:space="preserve"> emergencies is at the discretion of the Forest </w:t>
      </w:r>
      <w:r w:rsidR="00915F7C">
        <w:t>Duty Officer.</w:t>
      </w:r>
    </w:p>
    <w:p w:rsidR="00E37153" w:rsidRDefault="00E37153" w:rsidP="00873095">
      <w:pPr>
        <w:rPr>
          <w:b/>
        </w:rPr>
      </w:pPr>
    </w:p>
    <w:p w:rsidR="00873095" w:rsidRPr="002F09B4" w:rsidRDefault="00FE5FFE" w:rsidP="00873095">
      <w:pPr>
        <w:rPr>
          <w:b/>
        </w:rPr>
      </w:pPr>
      <w:r>
        <w:rPr>
          <w:b/>
        </w:rPr>
        <w:t>District</w:t>
      </w:r>
      <w:r w:rsidR="00873095" w:rsidRPr="002F09B4">
        <w:rPr>
          <w:b/>
        </w:rPr>
        <w:t xml:space="preserve"> Duty Officers</w:t>
      </w:r>
      <w:r w:rsidR="007A78F0" w:rsidRPr="002F09B4">
        <w:rPr>
          <w:b/>
        </w:rPr>
        <w:t xml:space="preserve"> Responsibilities</w:t>
      </w:r>
      <w:r w:rsidR="00873095" w:rsidRPr="002F09B4">
        <w:rPr>
          <w:b/>
        </w:rPr>
        <w:t>:</w:t>
      </w:r>
    </w:p>
    <w:p w:rsidR="00E82949" w:rsidRPr="002F09B4" w:rsidRDefault="00E82949" w:rsidP="0057034F">
      <w:pPr>
        <w:pStyle w:val="ListParagraph"/>
        <w:numPr>
          <w:ilvl w:val="0"/>
          <w:numId w:val="37"/>
        </w:numPr>
        <w:ind w:left="720"/>
      </w:pPr>
      <w:r w:rsidRPr="002F09B4">
        <w:t>Ensure daily coverage of engines, crews, lookouts, prevention and/or helitack assigned to their unit.</w:t>
      </w:r>
    </w:p>
    <w:p w:rsidR="00E82949" w:rsidRPr="002F09B4" w:rsidRDefault="00E82949" w:rsidP="0057034F">
      <w:pPr>
        <w:pStyle w:val="ListParagraph"/>
        <w:numPr>
          <w:ilvl w:val="0"/>
          <w:numId w:val="37"/>
        </w:numPr>
        <w:ind w:left="720"/>
      </w:pPr>
      <w:r w:rsidRPr="002F09B4">
        <w:t xml:space="preserve">Keep Camino ECC informed </w:t>
      </w:r>
      <w:r w:rsidR="00661398" w:rsidRPr="002F09B4">
        <w:t>regarding</w:t>
      </w:r>
      <w:r w:rsidRPr="002F09B4">
        <w:t xml:space="preserve"> staffing on modules and availability of overhead.</w:t>
      </w:r>
    </w:p>
    <w:p w:rsidR="00E82949" w:rsidRPr="002F09B4" w:rsidRDefault="00E82949" w:rsidP="0057034F">
      <w:pPr>
        <w:numPr>
          <w:ilvl w:val="0"/>
          <w:numId w:val="37"/>
        </w:numPr>
        <w:ind w:left="720"/>
      </w:pPr>
      <w:r w:rsidRPr="002F09B4">
        <w:t>Fill fire personnel requests for off-forest an</w:t>
      </w:r>
      <w:r w:rsidR="001C5AC5">
        <w:t>d district assignments.  Ensure</w:t>
      </w:r>
      <w:r w:rsidRPr="002F09B4">
        <w:t xml:space="preserve"> that assigned personnel are qualified in the positions </w:t>
      </w:r>
      <w:r w:rsidR="001C5AC5">
        <w:t xml:space="preserve">for which </w:t>
      </w:r>
      <w:r w:rsidRPr="002F09B4">
        <w:t>they are assigned.</w:t>
      </w:r>
    </w:p>
    <w:p w:rsidR="00E82949" w:rsidRPr="002F09B4" w:rsidRDefault="00E76F4D" w:rsidP="0057034F">
      <w:pPr>
        <w:numPr>
          <w:ilvl w:val="0"/>
          <w:numId w:val="37"/>
        </w:numPr>
        <w:ind w:left="720"/>
      </w:pPr>
      <w:r w:rsidRPr="002F09B4">
        <w:t>Coordinate</w:t>
      </w:r>
      <w:r w:rsidR="00E82949" w:rsidRPr="002F09B4">
        <w:t xml:space="preserve"> with Forest D</w:t>
      </w:r>
      <w:r w:rsidR="0057034F" w:rsidRPr="002F09B4">
        <w:t>uty Officer and other units to e</w:t>
      </w:r>
      <w:r w:rsidR="00E82949" w:rsidRPr="002F09B4">
        <w:t>nsure adequate coverage on the Forest.</w:t>
      </w:r>
    </w:p>
    <w:p w:rsidR="00E82949" w:rsidRPr="002F09B4" w:rsidRDefault="00E76F4D" w:rsidP="0057034F">
      <w:pPr>
        <w:numPr>
          <w:ilvl w:val="0"/>
          <w:numId w:val="37"/>
        </w:numPr>
        <w:ind w:left="720"/>
      </w:pPr>
      <w:r w:rsidRPr="002F09B4">
        <w:t>Serve</w:t>
      </w:r>
      <w:r w:rsidR="00E82949" w:rsidRPr="002F09B4">
        <w:t xml:space="preserve"> as Forest representative and/or local advisor on emergency responses, including</w:t>
      </w:r>
      <w:r w:rsidR="00E13460" w:rsidRPr="002F09B4">
        <w:t>:</w:t>
      </w:r>
      <w:r w:rsidR="00E82949" w:rsidRPr="002F09B4">
        <w:t xml:space="preserve"> fires, medical aids, vehicle accidents</w:t>
      </w:r>
      <w:r w:rsidR="00915F7C" w:rsidRPr="002F09B4">
        <w:t>,</w:t>
      </w:r>
      <w:r w:rsidR="00E82949" w:rsidRPr="002F09B4">
        <w:t xml:space="preserve"> search and rescues, and </w:t>
      </w:r>
      <w:r w:rsidR="00915F7C" w:rsidRPr="002F09B4">
        <w:t>Incident</w:t>
      </w:r>
      <w:r w:rsidR="00DE71F3" w:rsidRPr="002F09B4">
        <w:t xml:space="preserve"> </w:t>
      </w:r>
      <w:r w:rsidR="00915F7C" w:rsidRPr="002F09B4">
        <w:t xml:space="preserve">Management </w:t>
      </w:r>
      <w:r w:rsidR="001C5AC5">
        <w:t>T</w:t>
      </w:r>
      <w:r w:rsidR="00E82949" w:rsidRPr="002F09B4">
        <w:t xml:space="preserve">eams </w:t>
      </w:r>
      <w:r w:rsidR="00915F7C" w:rsidRPr="002F09B4">
        <w:t xml:space="preserve">that </w:t>
      </w:r>
      <w:r w:rsidR="00E82949" w:rsidRPr="002F09B4">
        <w:t>are assigned.</w:t>
      </w:r>
    </w:p>
    <w:p w:rsidR="00E82949" w:rsidRPr="002F09B4" w:rsidRDefault="00E76F4D" w:rsidP="0057034F">
      <w:pPr>
        <w:numPr>
          <w:ilvl w:val="0"/>
          <w:numId w:val="37"/>
        </w:numPr>
        <w:ind w:left="720"/>
      </w:pPr>
      <w:r w:rsidRPr="002F09B4">
        <w:t>Work</w:t>
      </w:r>
      <w:r w:rsidR="00E82949" w:rsidRPr="002F09B4">
        <w:t xml:space="preserve"> with line officer to develop </w:t>
      </w:r>
      <w:r w:rsidR="0062169C" w:rsidRPr="002F09B4">
        <w:t>Wildland Fire Decision Support System (WFDSS)</w:t>
      </w:r>
      <w:r w:rsidR="00E82949" w:rsidRPr="002F09B4">
        <w:t xml:space="preserve"> delegations of authorities and other documentation and information for large fire management.</w:t>
      </w:r>
    </w:p>
    <w:p w:rsidR="00E82949" w:rsidRPr="002F09B4" w:rsidRDefault="00E76F4D" w:rsidP="0057034F">
      <w:pPr>
        <w:numPr>
          <w:ilvl w:val="0"/>
          <w:numId w:val="37"/>
        </w:numPr>
        <w:ind w:left="720"/>
      </w:pPr>
      <w:r w:rsidRPr="002F09B4">
        <w:t>Ensure</w:t>
      </w:r>
      <w:r w:rsidR="001C5AC5">
        <w:t xml:space="preserve"> </w:t>
      </w:r>
      <w:r w:rsidR="00E82949" w:rsidRPr="002F09B4">
        <w:t>develope</w:t>
      </w:r>
      <w:r w:rsidR="00D040CB" w:rsidRPr="002F09B4">
        <w:t>d strategies on incidents provide for</w:t>
      </w:r>
      <w:r w:rsidR="00E82949" w:rsidRPr="002F09B4">
        <w:t xml:space="preserve"> firefighter safety, and protect resource values and other unit concerns.</w:t>
      </w:r>
    </w:p>
    <w:p w:rsidR="00E82949" w:rsidRPr="002F09B4" w:rsidRDefault="001C5AC5" w:rsidP="0057034F">
      <w:pPr>
        <w:numPr>
          <w:ilvl w:val="0"/>
          <w:numId w:val="37"/>
        </w:numPr>
        <w:ind w:left="720"/>
      </w:pPr>
      <w:r>
        <w:t>M</w:t>
      </w:r>
      <w:r w:rsidR="00E82949" w:rsidRPr="002F09B4">
        <w:t>ake decisions for committing resources for initial and extended attack and for incident support positions.</w:t>
      </w:r>
    </w:p>
    <w:p w:rsidR="00E82949" w:rsidRPr="002F09B4" w:rsidRDefault="001C5AC5" w:rsidP="0057034F">
      <w:pPr>
        <w:numPr>
          <w:ilvl w:val="0"/>
          <w:numId w:val="37"/>
        </w:numPr>
        <w:ind w:left="720"/>
      </w:pPr>
      <w:r>
        <w:t>R</w:t>
      </w:r>
      <w:r w:rsidR="00E82949" w:rsidRPr="002F09B4">
        <w:t xml:space="preserve">espond </w:t>
      </w:r>
      <w:r>
        <w:t xml:space="preserve">as necessary </w:t>
      </w:r>
      <w:r w:rsidR="00E82949" w:rsidRPr="002F09B4">
        <w:t>to incidents within qualifications.</w:t>
      </w:r>
    </w:p>
    <w:p w:rsidR="007E6F47" w:rsidRPr="002F09B4" w:rsidRDefault="00E76F4D" w:rsidP="0057034F">
      <w:pPr>
        <w:pStyle w:val="ListParagraph"/>
        <w:numPr>
          <w:ilvl w:val="0"/>
          <w:numId w:val="37"/>
        </w:numPr>
        <w:ind w:left="720"/>
      </w:pPr>
      <w:r w:rsidRPr="002F09B4">
        <w:t>Serve</w:t>
      </w:r>
      <w:r w:rsidR="00E82949" w:rsidRPr="002F09B4">
        <w:t xml:space="preserve"> as initial or extended attack IC as qualified on incidents requiring fire qualifications of division supervisor or higher, developing strategy and tactics for incidents.  </w:t>
      </w:r>
      <w:r w:rsidR="00915F7C" w:rsidRPr="002F09B4">
        <w:t>May</w:t>
      </w:r>
      <w:r w:rsidR="00E82949" w:rsidRPr="002F09B4">
        <w:t xml:space="preserve"> also initiate a more complex organization if the incident exceeds qualifications.</w:t>
      </w:r>
    </w:p>
    <w:p w:rsidR="00E37153" w:rsidRPr="002F09B4" w:rsidRDefault="00E37153" w:rsidP="007E6F47">
      <w:pPr>
        <w:jc w:val="center"/>
        <w:rPr>
          <w:b/>
          <w:bCs/>
          <w:sz w:val="16"/>
          <w:szCs w:val="16"/>
        </w:rPr>
      </w:pPr>
    </w:p>
    <w:p w:rsidR="00E37153" w:rsidRPr="002F09B4" w:rsidRDefault="00E37153" w:rsidP="00E37153">
      <w:pPr>
        <w:jc w:val="both"/>
        <w:rPr>
          <w:b/>
          <w:bCs/>
          <w:sz w:val="20"/>
        </w:rPr>
      </w:pPr>
      <w:r w:rsidRPr="002F09B4">
        <w:rPr>
          <w:b/>
          <w:bCs/>
          <w:sz w:val="20"/>
        </w:rPr>
        <w:t>For further informa</w:t>
      </w:r>
      <w:r w:rsidR="00AE543E" w:rsidRPr="002F09B4">
        <w:rPr>
          <w:b/>
          <w:bCs/>
          <w:sz w:val="20"/>
        </w:rPr>
        <w:t>tion see FSH 5126.4</w:t>
      </w:r>
      <w:r w:rsidRPr="002F09B4">
        <w:rPr>
          <w:b/>
          <w:bCs/>
          <w:sz w:val="20"/>
        </w:rPr>
        <w:t>:  Minimum standards for Duty Officers July 7,</w:t>
      </w:r>
      <w:r w:rsidR="004F1976" w:rsidRPr="002F09B4">
        <w:rPr>
          <w:b/>
          <w:bCs/>
          <w:sz w:val="20"/>
        </w:rPr>
        <w:t xml:space="preserve"> </w:t>
      </w:r>
      <w:r w:rsidRPr="002F09B4">
        <w:rPr>
          <w:b/>
          <w:bCs/>
          <w:sz w:val="20"/>
        </w:rPr>
        <w:t>2005</w:t>
      </w:r>
    </w:p>
    <w:p w:rsidR="00DB76F9" w:rsidRDefault="00DB76F9" w:rsidP="00E37153">
      <w:pPr>
        <w:rPr>
          <w:b/>
          <w:bCs/>
        </w:rPr>
      </w:pPr>
    </w:p>
    <w:p w:rsidR="00D26E52" w:rsidRPr="002F09B4" w:rsidRDefault="00D26E52" w:rsidP="00E37153">
      <w:pPr>
        <w:rPr>
          <w:b/>
          <w:bCs/>
        </w:rPr>
      </w:pPr>
    </w:p>
    <w:p w:rsidR="00DB76F9" w:rsidRPr="002F09B4" w:rsidRDefault="00DB76F9" w:rsidP="00DB76F9">
      <w:pPr>
        <w:rPr>
          <w:b/>
        </w:rPr>
      </w:pPr>
      <w:r w:rsidRPr="002F09B4">
        <w:rPr>
          <w:b/>
        </w:rPr>
        <w:t xml:space="preserve">Forest Duty Officer </w:t>
      </w:r>
      <w:r w:rsidR="00C423FF" w:rsidRPr="002F09B4">
        <w:rPr>
          <w:b/>
        </w:rPr>
        <w:t>Responsibilities</w:t>
      </w:r>
      <w:r w:rsidRPr="002F09B4">
        <w:rPr>
          <w:b/>
        </w:rPr>
        <w:t>:</w:t>
      </w:r>
    </w:p>
    <w:p w:rsidR="00DB76F9" w:rsidRPr="002F09B4" w:rsidRDefault="00DB76F9" w:rsidP="00DB76F9">
      <w:pPr>
        <w:numPr>
          <w:ilvl w:val="0"/>
          <w:numId w:val="27"/>
        </w:numPr>
      </w:pPr>
      <w:r w:rsidRPr="002F09B4">
        <w:t>Maintain 24 hour availability by home phone, radio or cell phone on assigned days starting at 0900 hours.  Keep Camino</w:t>
      </w:r>
      <w:r w:rsidR="0057034F" w:rsidRPr="002F09B4">
        <w:t xml:space="preserve"> ECC</w:t>
      </w:r>
      <w:r w:rsidRPr="002F09B4">
        <w:t xml:space="preserve"> informed.  Primary contact point for the Eldorado N.F.  After duty hour calls are eligible</w:t>
      </w:r>
      <w:r w:rsidR="0057034F" w:rsidRPr="002F09B4">
        <w:t xml:space="preserve"> </w:t>
      </w:r>
      <w:r w:rsidRPr="002F09B4">
        <w:t>for 2 hour call back pay.</w:t>
      </w:r>
    </w:p>
    <w:p w:rsidR="00DB76F9" w:rsidRPr="002F09B4" w:rsidRDefault="00DB76F9" w:rsidP="00DB76F9">
      <w:pPr>
        <w:numPr>
          <w:ilvl w:val="0"/>
          <w:numId w:val="27"/>
        </w:numPr>
      </w:pPr>
      <w:r w:rsidRPr="002F09B4">
        <w:t>Contact and update Forest Supervisor regarding significant activity (10+ acres or 5 ignitions) or heavy resource mobilization.</w:t>
      </w:r>
    </w:p>
    <w:p w:rsidR="00DB76F9" w:rsidRPr="002F09B4" w:rsidRDefault="00DB76F9" w:rsidP="00DB76F9">
      <w:pPr>
        <w:numPr>
          <w:ilvl w:val="0"/>
          <w:numId w:val="27"/>
        </w:numPr>
      </w:pPr>
      <w:r w:rsidRPr="002F09B4">
        <w:t>Multiple Ignitions on Forest</w:t>
      </w:r>
    </w:p>
    <w:p w:rsidR="00DB76F9" w:rsidRPr="002F09B4" w:rsidRDefault="00DB76F9" w:rsidP="00DB76F9">
      <w:pPr>
        <w:numPr>
          <w:ilvl w:val="0"/>
          <w:numId w:val="28"/>
        </w:numPr>
      </w:pPr>
      <w:r w:rsidRPr="002F09B4">
        <w:t xml:space="preserve">Prioritize fires in conjunction with </w:t>
      </w:r>
      <w:r w:rsidR="0057034F" w:rsidRPr="002F09B4">
        <w:t xml:space="preserve">District </w:t>
      </w:r>
      <w:r w:rsidRPr="002F09B4">
        <w:t>Duty Officers.  Request detection/recon flight as needed.</w:t>
      </w:r>
    </w:p>
    <w:p w:rsidR="00DB76F9" w:rsidRPr="002F09B4" w:rsidRDefault="00DB76F9" w:rsidP="00DB76F9">
      <w:pPr>
        <w:numPr>
          <w:ilvl w:val="0"/>
          <w:numId w:val="28"/>
        </w:numPr>
      </w:pPr>
      <w:r w:rsidRPr="002F09B4">
        <w:t xml:space="preserve">Determine anticipated resource needs for next 24 to 48 hours with </w:t>
      </w:r>
      <w:r w:rsidR="0057034F" w:rsidRPr="002F09B4">
        <w:t xml:space="preserve">District </w:t>
      </w:r>
      <w:r w:rsidRPr="002F09B4">
        <w:t>Duty Officers.  Order accordingly.</w:t>
      </w:r>
    </w:p>
    <w:p w:rsidR="00DB76F9" w:rsidRPr="002F09B4" w:rsidRDefault="00DB76F9" w:rsidP="00DB76F9">
      <w:pPr>
        <w:numPr>
          <w:ilvl w:val="0"/>
          <w:numId w:val="28"/>
        </w:numPr>
      </w:pPr>
      <w:r w:rsidRPr="002F09B4">
        <w:t xml:space="preserve">Primary contact for Forest Supervisor, </w:t>
      </w:r>
      <w:r w:rsidR="0057034F" w:rsidRPr="002F09B4">
        <w:t xml:space="preserve">District </w:t>
      </w:r>
      <w:r w:rsidRPr="002F09B4">
        <w:t>Duty Officers, District Rangers, Cooperating agencies, Public Affairs Officer</w:t>
      </w:r>
    </w:p>
    <w:p w:rsidR="00DB76F9" w:rsidRPr="002F09B4" w:rsidRDefault="00DB76F9" w:rsidP="00DB76F9">
      <w:pPr>
        <w:numPr>
          <w:ilvl w:val="0"/>
          <w:numId w:val="27"/>
        </w:numPr>
      </w:pPr>
      <w:r w:rsidRPr="002F09B4">
        <w:t xml:space="preserve">Coordinate off Forest mobilization with Camino </w:t>
      </w:r>
      <w:r w:rsidR="0057034F" w:rsidRPr="002F09B4">
        <w:t xml:space="preserve">ECC </w:t>
      </w:r>
      <w:r w:rsidRPr="002F09B4">
        <w:t>during duty day and after hours.</w:t>
      </w:r>
    </w:p>
    <w:p w:rsidR="00DB76F9" w:rsidRPr="002F09B4" w:rsidRDefault="00DB76F9" w:rsidP="00DB76F9">
      <w:pPr>
        <w:numPr>
          <w:ilvl w:val="0"/>
          <w:numId w:val="27"/>
        </w:numPr>
      </w:pPr>
      <w:r w:rsidRPr="002F09B4">
        <w:t>Assist in the Wildland Fire Decision Support process as needed.</w:t>
      </w:r>
    </w:p>
    <w:p w:rsidR="00DB76F9" w:rsidRPr="002F09B4" w:rsidRDefault="00DB76F9" w:rsidP="00DB76F9">
      <w:pPr>
        <w:numPr>
          <w:ilvl w:val="0"/>
          <w:numId w:val="27"/>
        </w:numPr>
      </w:pPr>
      <w:r w:rsidRPr="002F09B4">
        <w:t>Prepare for transition to Incident Management Teams (IMTs) as required.</w:t>
      </w:r>
    </w:p>
    <w:p w:rsidR="00DB76F9" w:rsidRPr="002F09B4" w:rsidRDefault="00DB76F9" w:rsidP="00DB76F9">
      <w:pPr>
        <w:numPr>
          <w:ilvl w:val="0"/>
          <w:numId w:val="27"/>
        </w:numPr>
      </w:pPr>
      <w:r w:rsidRPr="002F09B4">
        <w:t>Serve as Forest Supervisor representative to IMTs assigned to the Forest.</w:t>
      </w:r>
    </w:p>
    <w:p w:rsidR="00DB76F9" w:rsidRPr="002F09B4" w:rsidRDefault="00DB76F9" w:rsidP="00DB76F9">
      <w:pPr>
        <w:numPr>
          <w:ilvl w:val="0"/>
          <w:numId w:val="27"/>
        </w:numPr>
      </w:pPr>
      <w:r w:rsidRPr="002F09B4">
        <w:t>Communicate and coordinate with local cooperators.</w:t>
      </w:r>
    </w:p>
    <w:p w:rsidR="00DB76F9" w:rsidRPr="002F09B4" w:rsidRDefault="00DB76F9" w:rsidP="00DB76F9">
      <w:pPr>
        <w:numPr>
          <w:ilvl w:val="0"/>
          <w:numId w:val="27"/>
        </w:numPr>
      </w:pPr>
      <w:r w:rsidRPr="002F09B4">
        <w:t>Accept fire assignments as qualifications and draw down levels allow.</w:t>
      </w:r>
    </w:p>
    <w:p w:rsidR="00DB76F9" w:rsidRPr="002F09B4" w:rsidRDefault="00DB76F9" w:rsidP="00DB76F9">
      <w:pPr>
        <w:numPr>
          <w:ilvl w:val="1"/>
          <w:numId w:val="27"/>
        </w:numPr>
        <w:tabs>
          <w:tab w:val="clear" w:pos="1440"/>
          <w:tab w:val="num" w:pos="1080"/>
        </w:tabs>
        <w:ind w:left="1080"/>
      </w:pPr>
      <w:r w:rsidRPr="002F09B4">
        <w:t>Notify Forest Supervisor or Forest Fire Chief prior to mobilization.</w:t>
      </w:r>
    </w:p>
    <w:p w:rsidR="00DB76F9" w:rsidRPr="002F09B4" w:rsidRDefault="00DB76F9" w:rsidP="00DB76F9">
      <w:pPr>
        <w:numPr>
          <w:ilvl w:val="1"/>
          <w:numId w:val="27"/>
        </w:numPr>
        <w:tabs>
          <w:tab w:val="clear" w:pos="1440"/>
          <w:tab w:val="num" w:pos="1080"/>
        </w:tabs>
        <w:ind w:left="1080"/>
      </w:pPr>
      <w:r w:rsidRPr="002F09B4">
        <w:t xml:space="preserve">Assigned Backup </w:t>
      </w:r>
      <w:r w:rsidR="00EF202A" w:rsidRPr="002F09B4">
        <w:t xml:space="preserve">Forest </w:t>
      </w:r>
      <w:r w:rsidRPr="002F09B4">
        <w:t>Duty Officer must be in place prior to mobilization.</w:t>
      </w:r>
    </w:p>
    <w:p w:rsidR="00DB76F9" w:rsidRPr="002F09B4" w:rsidRDefault="00DB76F9" w:rsidP="00DB76F9">
      <w:pPr>
        <w:pStyle w:val="ListParagraph"/>
        <w:numPr>
          <w:ilvl w:val="0"/>
          <w:numId w:val="27"/>
        </w:numPr>
        <w:contextualSpacing/>
      </w:pPr>
      <w:r w:rsidRPr="002F09B4">
        <w:t>Provide transitional briefing to replacement duty officer.</w:t>
      </w:r>
    </w:p>
    <w:p w:rsidR="0057034F" w:rsidRPr="00DB76F9" w:rsidRDefault="0057034F" w:rsidP="00BB23DE">
      <w:pPr>
        <w:pStyle w:val="ListParagraph"/>
        <w:contextualSpacing/>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gridCol w:w="1620"/>
      </w:tblGrid>
      <w:tr w:rsidR="00EF202A" w:rsidRPr="00C5428B" w:rsidTr="0057034F">
        <w:trPr>
          <w:gridBefore w:val="1"/>
          <w:wBefore w:w="4698" w:type="dxa"/>
        </w:trPr>
        <w:tc>
          <w:tcPr>
            <w:tcW w:w="1980" w:type="dxa"/>
            <w:tcBorders>
              <w:top w:val="single" w:sz="4" w:space="0" w:color="auto"/>
              <w:left w:val="single" w:sz="4" w:space="0" w:color="auto"/>
              <w:bottom w:val="single" w:sz="4" w:space="0" w:color="auto"/>
              <w:right w:val="nil"/>
            </w:tcBorders>
            <w:hideMark/>
          </w:tcPr>
          <w:p w:rsidR="00EF202A" w:rsidRPr="00C5428B" w:rsidRDefault="00EF202A" w:rsidP="00D206BA">
            <w:pPr>
              <w:rPr>
                <w:rFonts w:asciiTheme="minorHAnsi" w:hAnsiTheme="minorHAnsi" w:cstheme="minorHAnsi"/>
                <w:b/>
              </w:rPr>
            </w:pPr>
            <w:r w:rsidRPr="00C5428B">
              <w:rPr>
                <w:rFonts w:asciiTheme="minorHAnsi" w:hAnsiTheme="minorHAnsi" w:cstheme="minorHAnsi"/>
                <w:b/>
                <w:sz w:val="22"/>
                <w:szCs w:val="22"/>
              </w:rPr>
              <w:t>Office</w:t>
            </w:r>
          </w:p>
        </w:tc>
        <w:tc>
          <w:tcPr>
            <w:tcW w:w="1620" w:type="dxa"/>
            <w:tcBorders>
              <w:top w:val="single" w:sz="4" w:space="0" w:color="auto"/>
              <w:left w:val="single" w:sz="4" w:space="0" w:color="auto"/>
              <w:bottom w:val="single" w:sz="4" w:space="0" w:color="auto"/>
              <w:right w:val="single" w:sz="4" w:space="0" w:color="auto"/>
            </w:tcBorders>
            <w:hideMark/>
          </w:tcPr>
          <w:p w:rsidR="00EF202A" w:rsidRPr="00C5428B" w:rsidRDefault="00EF202A" w:rsidP="00D206BA">
            <w:pPr>
              <w:rPr>
                <w:rFonts w:asciiTheme="minorHAnsi" w:hAnsiTheme="minorHAnsi" w:cstheme="minorHAnsi"/>
                <w:b/>
              </w:rPr>
            </w:pPr>
            <w:r w:rsidRPr="00C5428B">
              <w:rPr>
                <w:rFonts w:asciiTheme="minorHAnsi" w:hAnsiTheme="minorHAnsi" w:cstheme="minorHAnsi"/>
                <w:b/>
                <w:sz w:val="22"/>
                <w:szCs w:val="22"/>
              </w:rPr>
              <w:t>Cell</w:t>
            </w:r>
          </w:p>
        </w:tc>
      </w:tr>
      <w:tr w:rsidR="00EF202A" w:rsidRPr="00C5428B" w:rsidTr="0057034F">
        <w:trPr>
          <w:trHeight w:val="280"/>
        </w:trPr>
        <w:tc>
          <w:tcPr>
            <w:tcW w:w="4698" w:type="dxa"/>
            <w:tcBorders>
              <w:top w:val="single" w:sz="4" w:space="0" w:color="auto"/>
              <w:left w:val="single" w:sz="4" w:space="0" w:color="auto"/>
              <w:bottom w:val="single" w:sz="4" w:space="0" w:color="auto"/>
              <w:right w:val="single" w:sz="4" w:space="0" w:color="auto"/>
            </w:tcBorders>
            <w:vAlign w:val="center"/>
            <w:hideMark/>
          </w:tcPr>
          <w:p w:rsidR="00EF202A" w:rsidRPr="0057034F" w:rsidRDefault="00EF202A" w:rsidP="002F09B4">
            <w:pPr>
              <w:pStyle w:val="Heading4"/>
              <w:rPr>
                <w:rFonts w:asciiTheme="minorHAnsi" w:hAnsiTheme="minorHAnsi" w:cstheme="minorHAnsi"/>
                <w:sz w:val="22"/>
                <w:szCs w:val="22"/>
              </w:rPr>
            </w:pPr>
            <w:r w:rsidRPr="0057034F">
              <w:rPr>
                <w:rFonts w:asciiTheme="minorHAnsi" w:hAnsiTheme="minorHAnsi" w:cstheme="minorHAnsi"/>
                <w:sz w:val="22"/>
                <w:szCs w:val="22"/>
              </w:rPr>
              <w:t>Forest Supervisor:</w:t>
            </w:r>
            <w:r>
              <w:rPr>
                <w:rFonts w:asciiTheme="minorHAnsi" w:hAnsiTheme="minorHAnsi" w:cstheme="minorHAnsi"/>
                <w:sz w:val="22"/>
                <w:szCs w:val="22"/>
              </w:rPr>
              <w:t xml:space="preserve">                    </w:t>
            </w:r>
            <w:r w:rsidRPr="005D4B3F">
              <w:rPr>
                <w:rFonts w:asciiTheme="minorHAnsi" w:hAnsiTheme="minorHAnsi" w:cstheme="minorHAnsi"/>
                <w:b w:val="0"/>
                <w:sz w:val="22"/>
                <w:szCs w:val="22"/>
              </w:rPr>
              <w:t>Laurence Crabtree</w:t>
            </w:r>
          </w:p>
        </w:tc>
        <w:tc>
          <w:tcPr>
            <w:tcW w:w="1980" w:type="dxa"/>
            <w:tcBorders>
              <w:top w:val="single" w:sz="4" w:space="0" w:color="auto"/>
              <w:left w:val="single" w:sz="4" w:space="0" w:color="auto"/>
              <w:bottom w:val="single" w:sz="4" w:space="0" w:color="auto"/>
              <w:right w:val="nil"/>
            </w:tcBorders>
            <w:vAlign w:val="center"/>
            <w:hideMark/>
          </w:tcPr>
          <w:p w:rsidR="00EF202A" w:rsidRPr="00C5428B" w:rsidRDefault="00EF202A" w:rsidP="00D206BA">
            <w:pPr>
              <w:rPr>
                <w:rFonts w:asciiTheme="minorHAnsi" w:hAnsiTheme="minorHAnsi" w:cstheme="minorHAnsi"/>
              </w:rPr>
            </w:pPr>
            <w:r>
              <w:rPr>
                <w:rFonts w:asciiTheme="minorHAnsi" w:hAnsiTheme="minorHAnsi" w:cstheme="minorHAnsi"/>
                <w:sz w:val="22"/>
                <w:szCs w:val="22"/>
              </w:rPr>
              <w:t>(</w:t>
            </w:r>
            <w:r w:rsidRPr="00C5428B">
              <w:rPr>
                <w:rFonts w:asciiTheme="minorHAnsi" w:hAnsiTheme="minorHAnsi" w:cstheme="minorHAnsi"/>
                <w:sz w:val="22"/>
                <w:szCs w:val="22"/>
              </w:rPr>
              <w:t>5</w:t>
            </w:r>
            <w:r>
              <w:rPr>
                <w:rFonts w:asciiTheme="minorHAnsi" w:hAnsiTheme="minorHAnsi" w:cstheme="minorHAnsi"/>
                <w:sz w:val="22"/>
                <w:szCs w:val="22"/>
              </w:rPr>
              <w:t>30</w:t>
            </w:r>
            <w:r w:rsidRPr="00C5428B">
              <w:rPr>
                <w:rFonts w:asciiTheme="minorHAnsi" w:hAnsiTheme="minorHAnsi" w:cstheme="minorHAnsi"/>
                <w:sz w:val="22"/>
                <w:szCs w:val="22"/>
              </w:rPr>
              <w:t xml:space="preserve">) </w:t>
            </w:r>
            <w:r>
              <w:rPr>
                <w:rFonts w:asciiTheme="minorHAnsi" w:hAnsiTheme="minorHAnsi" w:cstheme="minorHAnsi"/>
                <w:sz w:val="22"/>
                <w:szCs w:val="22"/>
              </w:rPr>
              <w:t>621</w:t>
            </w:r>
            <w:r w:rsidRPr="00C5428B">
              <w:rPr>
                <w:rFonts w:asciiTheme="minorHAnsi" w:hAnsiTheme="minorHAnsi" w:cstheme="minorHAnsi"/>
                <w:sz w:val="22"/>
                <w:szCs w:val="22"/>
              </w:rPr>
              <w:t>-</w:t>
            </w:r>
            <w:r>
              <w:rPr>
                <w:rFonts w:asciiTheme="minorHAnsi" w:hAnsiTheme="minorHAnsi" w:cstheme="minorHAnsi"/>
                <w:sz w:val="22"/>
                <w:szCs w:val="22"/>
              </w:rPr>
              <w:t>5206</w:t>
            </w:r>
          </w:p>
        </w:tc>
        <w:tc>
          <w:tcPr>
            <w:tcW w:w="1620" w:type="dxa"/>
            <w:tcBorders>
              <w:top w:val="single" w:sz="4" w:space="0" w:color="auto"/>
              <w:left w:val="single" w:sz="4" w:space="0" w:color="auto"/>
              <w:bottom w:val="single" w:sz="4" w:space="0" w:color="auto"/>
              <w:right w:val="single" w:sz="4" w:space="0" w:color="auto"/>
            </w:tcBorders>
            <w:vAlign w:val="center"/>
            <w:hideMark/>
          </w:tcPr>
          <w:p w:rsidR="00EF202A" w:rsidRPr="00C5428B" w:rsidRDefault="00EF202A" w:rsidP="00D206BA">
            <w:pPr>
              <w:rPr>
                <w:rFonts w:asciiTheme="minorHAnsi" w:hAnsiTheme="minorHAnsi" w:cstheme="minorHAnsi"/>
              </w:rPr>
            </w:pPr>
            <w:r>
              <w:rPr>
                <w:rFonts w:asciiTheme="minorHAnsi" w:hAnsiTheme="minorHAnsi" w:cstheme="minorHAnsi"/>
                <w:sz w:val="22"/>
                <w:szCs w:val="22"/>
              </w:rPr>
              <w:t>(530) 957-0804</w:t>
            </w:r>
          </w:p>
        </w:tc>
      </w:tr>
      <w:tr w:rsidR="00EF202A" w:rsidRPr="00C5428B" w:rsidTr="0057034F">
        <w:trPr>
          <w:trHeight w:val="280"/>
        </w:trPr>
        <w:tc>
          <w:tcPr>
            <w:tcW w:w="4698" w:type="dxa"/>
            <w:tcBorders>
              <w:top w:val="single" w:sz="4" w:space="0" w:color="auto"/>
              <w:left w:val="single" w:sz="4" w:space="0" w:color="auto"/>
              <w:bottom w:val="single" w:sz="4" w:space="0" w:color="auto"/>
              <w:right w:val="single" w:sz="4" w:space="0" w:color="auto"/>
            </w:tcBorders>
            <w:vAlign w:val="center"/>
            <w:hideMark/>
          </w:tcPr>
          <w:p w:rsidR="00EF202A" w:rsidRPr="005D4B3F" w:rsidRDefault="00EF202A" w:rsidP="002F09B4">
            <w:pPr>
              <w:rPr>
                <w:rFonts w:asciiTheme="minorHAnsi" w:hAnsiTheme="minorHAnsi" w:cstheme="minorHAnsi"/>
              </w:rPr>
            </w:pPr>
            <w:r w:rsidRPr="00163787">
              <w:rPr>
                <w:rFonts w:asciiTheme="minorHAnsi" w:hAnsiTheme="minorHAnsi" w:cstheme="minorHAnsi"/>
                <w:b/>
                <w:sz w:val="22"/>
                <w:szCs w:val="22"/>
              </w:rPr>
              <w:t>Forest Fire Chief</w:t>
            </w:r>
            <w:r w:rsidRPr="005D4B3F">
              <w:rPr>
                <w:rFonts w:asciiTheme="minorHAnsi" w:hAnsiTheme="minorHAnsi" w:cstheme="minorHAnsi"/>
                <w:sz w:val="22"/>
                <w:szCs w:val="22"/>
              </w:rPr>
              <w:t>:</w:t>
            </w:r>
            <w:r>
              <w:rPr>
                <w:rFonts w:asciiTheme="minorHAnsi" w:hAnsiTheme="minorHAnsi" w:cstheme="minorHAnsi"/>
                <w:sz w:val="22"/>
                <w:szCs w:val="22"/>
              </w:rPr>
              <w:t xml:space="preserve">                      </w:t>
            </w:r>
            <w:r w:rsidRPr="005D4B3F">
              <w:rPr>
                <w:rFonts w:asciiTheme="minorHAnsi" w:hAnsiTheme="minorHAnsi" w:cstheme="minorHAnsi"/>
                <w:sz w:val="22"/>
                <w:szCs w:val="22"/>
              </w:rPr>
              <w:t>Jay Kurth</w:t>
            </w:r>
          </w:p>
        </w:tc>
        <w:tc>
          <w:tcPr>
            <w:tcW w:w="1980" w:type="dxa"/>
            <w:tcBorders>
              <w:top w:val="single" w:sz="4" w:space="0" w:color="auto"/>
              <w:left w:val="single" w:sz="4" w:space="0" w:color="auto"/>
              <w:bottom w:val="single" w:sz="4" w:space="0" w:color="auto"/>
              <w:right w:val="nil"/>
            </w:tcBorders>
            <w:vAlign w:val="center"/>
            <w:hideMark/>
          </w:tcPr>
          <w:p w:rsidR="00EF202A" w:rsidRPr="00C5428B" w:rsidRDefault="00EF202A" w:rsidP="00D206BA">
            <w:pPr>
              <w:rPr>
                <w:rFonts w:asciiTheme="minorHAnsi" w:hAnsiTheme="minorHAnsi" w:cstheme="minorHAnsi"/>
              </w:rPr>
            </w:pPr>
            <w:r w:rsidRPr="00C5428B">
              <w:rPr>
                <w:rFonts w:asciiTheme="minorHAnsi" w:hAnsiTheme="minorHAnsi" w:cstheme="minorHAnsi"/>
                <w:sz w:val="22"/>
                <w:szCs w:val="22"/>
              </w:rPr>
              <w:t>(</w:t>
            </w:r>
            <w:r>
              <w:rPr>
                <w:rFonts w:asciiTheme="minorHAnsi" w:hAnsiTheme="minorHAnsi" w:cstheme="minorHAnsi"/>
                <w:sz w:val="22"/>
                <w:szCs w:val="22"/>
              </w:rPr>
              <w:t>530) 621-5225</w:t>
            </w:r>
          </w:p>
        </w:tc>
        <w:tc>
          <w:tcPr>
            <w:tcW w:w="1620" w:type="dxa"/>
            <w:tcBorders>
              <w:top w:val="single" w:sz="4" w:space="0" w:color="auto"/>
              <w:left w:val="single" w:sz="4" w:space="0" w:color="auto"/>
              <w:bottom w:val="single" w:sz="4" w:space="0" w:color="auto"/>
              <w:right w:val="single" w:sz="4" w:space="0" w:color="auto"/>
            </w:tcBorders>
            <w:vAlign w:val="center"/>
            <w:hideMark/>
          </w:tcPr>
          <w:p w:rsidR="00EF202A" w:rsidRPr="003C3DA0" w:rsidRDefault="00EF202A" w:rsidP="00D206BA">
            <w:pPr>
              <w:rPr>
                <w:rFonts w:asciiTheme="minorHAnsi" w:hAnsiTheme="minorHAnsi" w:cstheme="minorHAnsi"/>
                <w:sz w:val="22"/>
                <w:szCs w:val="22"/>
              </w:rPr>
            </w:pPr>
            <w:r w:rsidRPr="003C3DA0">
              <w:rPr>
                <w:rFonts w:asciiTheme="minorHAnsi" w:hAnsiTheme="minorHAnsi" w:cstheme="minorHAnsi"/>
                <w:sz w:val="22"/>
                <w:szCs w:val="22"/>
              </w:rPr>
              <w:t>(530)</w:t>
            </w:r>
            <w:r>
              <w:rPr>
                <w:rFonts w:asciiTheme="minorHAnsi" w:hAnsiTheme="minorHAnsi" w:cstheme="minorHAnsi"/>
                <w:sz w:val="22"/>
                <w:szCs w:val="22"/>
              </w:rPr>
              <w:t xml:space="preserve"> </w:t>
            </w:r>
            <w:r w:rsidRPr="003C3DA0">
              <w:rPr>
                <w:rFonts w:asciiTheme="minorHAnsi" w:hAnsiTheme="minorHAnsi" w:cstheme="minorHAnsi"/>
                <w:sz w:val="22"/>
                <w:szCs w:val="22"/>
              </w:rPr>
              <w:t>503-5284</w:t>
            </w:r>
          </w:p>
        </w:tc>
      </w:tr>
      <w:tr w:rsidR="00EF202A" w:rsidRPr="00C5428B" w:rsidTr="0057034F">
        <w:trPr>
          <w:trHeight w:val="280"/>
        </w:trPr>
        <w:tc>
          <w:tcPr>
            <w:tcW w:w="4698" w:type="dxa"/>
            <w:tcBorders>
              <w:top w:val="single" w:sz="4" w:space="0" w:color="auto"/>
              <w:left w:val="single" w:sz="4" w:space="0" w:color="auto"/>
              <w:bottom w:val="single" w:sz="4" w:space="0" w:color="auto"/>
              <w:right w:val="single" w:sz="4" w:space="0" w:color="auto"/>
            </w:tcBorders>
            <w:vAlign w:val="center"/>
          </w:tcPr>
          <w:p w:rsidR="00EF202A" w:rsidRPr="005D4B3F" w:rsidDel="00CF4A61" w:rsidRDefault="00EF202A" w:rsidP="002F09B4">
            <w:pPr>
              <w:rPr>
                <w:rFonts w:asciiTheme="minorHAnsi" w:hAnsiTheme="minorHAnsi" w:cstheme="minorHAnsi"/>
                <w:sz w:val="22"/>
                <w:szCs w:val="22"/>
              </w:rPr>
            </w:pPr>
            <w:r w:rsidRPr="00163787">
              <w:rPr>
                <w:rFonts w:asciiTheme="minorHAnsi" w:hAnsiTheme="minorHAnsi" w:cstheme="minorHAnsi"/>
                <w:b/>
                <w:sz w:val="22"/>
                <w:szCs w:val="22"/>
              </w:rPr>
              <w:t>Forest Deputy Chief</w:t>
            </w:r>
            <w:r w:rsidRPr="005D4B3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D4B3F">
              <w:rPr>
                <w:rFonts w:asciiTheme="minorHAnsi" w:hAnsiTheme="minorHAnsi" w:cstheme="minorHAnsi"/>
                <w:sz w:val="22"/>
                <w:szCs w:val="22"/>
              </w:rPr>
              <w:t>Nickie Washington</w:t>
            </w:r>
          </w:p>
        </w:tc>
        <w:tc>
          <w:tcPr>
            <w:tcW w:w="1980" w:type="dxa"/>
            <w:tcBorders>
              <w:top w:val="single" w:sz="4" w:space="0" w:color="auto"/>
              <w:left w:val="single" w:sz="4" w:space="0" w:color="auto"/>
              <w:bottom w:val="single" w:sz="4" w:space="0" w:color="auto"/>
              <w:right w:val="nil"/>
            </w:tcBorders>
            <w:vAlign w:val="center"/>
          </w:tcPr>
          <w:p w:rsidR="00EF202A" w:rsidRDefault="00EF202A" w:rsidP="00D206BA">
            <w:pPr>
              <w:rPr>
                <w:rFonts w:asciiTheme="minorHAnsi" w:hAnsiTheme="minorHAnsi" w:cstheme="minorHAnsi"/>
                <w:sz w:val="22"/>
                <w:szCs w:val="22"/>
              </w:rPr>
            </w:pPr>
            <w:r>
              <w:rPr>
                <w:rFonts w:asciiTheme="minorHAnsi" w:hAnsiTheme="minorHAnsi" w:cstheme="minorHAnsi"/>
                <w:sz w:val="22"/>
                <w:szCs w:val="22"/>
              </w:rPr>
              <w:t>(530) 621-5237</w:t>
            </w:r>
          </w:p>
        </w:tc>
        <w:tc>
          <w:tcPr>
            <w:tcW w:w="1620" w:type="dxa"/>
            <w:tcBorders>
              <w:top w:val="single" w:sz="4" w:space="0" w:color="auto"/>
              <w:left w:val="single" w:sz="4" w:space="0" w:color="auto"/>
              <w:bottom w:val="single" w:sz="4" w:space="0" w:color="auto"/>
              <w:right w:val="single" w:sz="4" w:space="0" w:color="auto"/>
            </w:tcBorders>
            <w:vAlign w:val="center"/>
          </w:tcPr>
          <w:p w:rsidR="00EF202A" w:rsidRDefault="00EF202A" w:rsidP="00D206BA">
            <w:pPr>
              <w:rPr>
                <w:rFonts w:asciiTheme="minorHAnsi" w:hAnsiTheme="minorHAnsi" w:cstheme="minorHAnsi"/>
                <w:bCs/>
                <w:sz w:val="22"/>
                <w:szCs w:val="22"/>
              </w:rPr>
            </w:pPr>
            <w:r>
              <w:rPr>
                <w:rFonts w:asciiTheme="minorHAnsi" w:hAnsiTheme="minorHAnsi" w:cstheme="minorHAnsi"/>
                <w:bCs/>
                <w:sz w:val="22"/>
                <w:szCs w:val="22"/>
              </w:rPr>
              <w:t>(530) 417-2300</w:t>
            </w:r>
          </w:p>
        </w:tc>
      </w:tr>
      <w:tr w:rsidR="00EF202A" w:rsidRPr="00C5428B" w:rsidTr="0057034F">
        <w:trPr>
          <w:trHeight w:val="280"/>
        </w:trPr>
        <w:tc>
          <w:tcPr>
            <w:tcW w:w="4698" w:type="dxa"/>
            <w:tcBorders>
              <w:top w:val="single" w:sz="4" w:space="0" w:color="auto"/>
              <w:left w:val="single" w:sz="4" w:space="0" w:color="auto"/>
              <w:bottom w:val="single" w:sz="4" w:space="0" w:color="auto"/>
              <w:right w:val="single" w:sz="4" w:space="0" w:color="auto"/>
            </w:tcBorders>
            <w:vAlign w:val="center"/>
            <w:hideMark/>
          </w:tcPr>
          <w:p w:rsidR="00EF202A" w:rsidRPr="005D4B3F" w:rsidRDefault="00EF202A" w:rsidP="002F09B4">
            <w:pPr>
              <w:rPr>
                <w:rFonts w:asciiTheme="minorHAnsi" w:hAnsiTheme="minorHAnsi" w:cstheme="minorHAnsi"/>
              </w:rPr>
            </w:pPr>
            <w:r w:rsidRPr="00163787">
              <w:rPr>
                <w:rFonts w:asciiTheme="minorHAnsi" w:hAnsiTheme="minorHAnsi" w:cstheme="minorHAnsi"/>
                <w:b/>
                <w:sz w:val="22"/>
                <w:szCs w:val="22"/>
              </w:rPr>
              <w:t>Pacific</w:t>
            </w:r>
            <w:r>
              <w:rPr>
                <w:rFonts w:asciiTheme="minorHAnsi" w:hAnsiTheme="minorHAnsi" w:cstheme="minorHAnsi"/>
                <w:b/>
                <w:sz w:val="22"/>
                <w:szCs w:val="22"/>
              </w:rPr>
              <w:t xml:space="preserve"> </w:t>
            </w:r>
            <w:r w:rsidRPr="00163787">
              <w:rPr>
                <w:rFonts w:asciiTheme="minorHAnsi" w:hAnsiTheme="minorHAnsi" w:cstheme="minorHAnsi"/>
                <w:b/>
                <w:sz w:val="22"/>
                <w:szCs w:val="22"/>
              </w:rPr>
              <w:t>Division Chief</w:t>
            </w:r>
            <w:r w:rsidRPr="005D4B3F">
              <w:rPr>
                <w:rFonts w:asciiTheme="minorHAnsi" w:hAnsiTheme="minorHAnsi" w:cstheme="minorHAnsi"/>
                <w:sz w:val="22"/>
                <w:szCs w:val="22"/>
              </w:rPr>
              <w:t xml:space="preserve">: </w:t>
            </w:r>
            <w:r>
              <w:rPr>
                <w:rFonts w:asciiTheme="minorHAnsi" w:hAnsiTheme="minorHAnsi" w:cstheme="minorHAnsi"/>
                <w:sz w:val="22"/>
                <w:szCs w:val="22"/>
              </w:rPr>
              <w:t xml:space="preserve">             </w:t>
            </w:r>
            <w:r w:rsidR="002F09B4">
              <w:rPr>
                <w:rFonts w:asciiTheme="minorHAnsi" w:hAnsiTheme="minorHAnsi" w:cstheme="minorHAnsi"/>
                <w:sz w:val="22"/>
                <w:szCs w:val="22"/>
              </w:rPr>
              <w:t>Dave Pereira (detail)</w:t>
            </w:r>
          </w:p>
        </w:tc>
        <w:tc>
          <w:tcPr>
            <w:tcW w:w="1980" w:type="dxa"/>
            <w:tcBorders>
              <w:top w:val="single" w:sz="4" w:space="0" w:color="auto"/>
              <w:left w:val="single" w:sz="4" w:space="0" w:color="auto"/>
              <w:bottom w:val="single" w:sz="4" w:space="0" w:color="auto"/>
              <w:right w:val="nil"/>
            </w:tcBorders>
            <w:vAlign w:val="center"/>
            <w:hideMark/>
          </w:tcPr>
          <w:p w:rsidR="00EF202A" w:rsidRPr="00C5428B" w:rsidRDefault="00EF202A" w:rsidP="00D206BA">
            <w:pPr>
              <w:rPr>
                <w:rFonts w:asciiTheme="minorHAnsi" w:hAnsiTheme="minorHAnsi" w:cstheme="minorHAnsi"/>
              </w:rPr>
            </w:pPr>
            <w:r>
              <w:rPr>
                <w:rFonts w:asciiTheme="minorHAnsi" w:hAnsiTheme="minorHAnsi" w:cstheme="minorHAnsi"/>
                <w:sz w:val="22"/>
                <w:szCs w:val="22"/>
              </w:rPr>
              <w:t>(530) 647-5431</w:t>
            </w:r>
          </w:p>
        </w:tc>
        <w:tc>
          <w:tcPr>
            <w:tcW w:w="1620" w:type="dxa"/>
            <w:tcBorders>
              <w:top w:val="single" w:sz="4" w:space="0" w:color="auto"/>
              <w:left w:val="single" w:sz="4" w:space="0" w:color="auto"/>
              <w:bottom w:val="single" w:sz="4" w:space="0" w:color="auto"/>
              <w:right w:val="single" w:sz="4" w:space="0" w:color="auto"/>
            </w:tcBorders>
            <w:vAlign w:val="center"/>
            <w:hideMark/>
          </w:tcPr>
          <w:p w:rsidR="00EF202A" w:rsidRPr="00C5428B" w:rsidRDefault="00EF202A" w:rsidP="002F09B4">
            <w:pPr>
              <w:rPr>
                <w:rFonts w:asciiTheme="minorHAnsi" w:hAnsiTheme="minorHAnsi" w:cstheme="minorHAnsi"/>
                <w:bCs/>
              </w:rPr>
            </w:pPr>
            <w:r>
              <w:rPr>
                <w:rFonts w:asciiTheme="minorHAnsi" w:hAnsiTheme="minorHAnsi" w:cstheme="minorHAnsi"/>
                <w:bCs/>
                <w:sz w:val="22"/>
                <w:szCs w:val="22"/>
              </w:rPr>
              <w:t xml:space="preserve">(530) </w:t>
            </w:r>
            <w:r w:rsidR="002F09B4">
              <w:rPr>
                <w:rFonts w:asciiTheme="minorHAnsi" w:hAnsiTheme="minorHAnsi" w:cstheme="minorHAnsi"/>
                <w:bCs/>
                <w:sz w:val="22"/>
                <w:szCs w:val="22"/>
              </w:rPr>
              <w:t>391-9661</w:t>
            </w:r>
          </w:p>
        </w:tc>
      </w:tr>
      <w:tr w:rsidR="00EF202A" w:rsidRPr="002179BC" w:rsidTr="0057034F">
        <w:trPr>
          <w:trHeight w:val="125"/>
        </w:trPr>
        <w:tc>
          <w:tcPr>
            <w:tcW w:w="4698" w:type="dxa"/>
            <w:tcBorders>
              <w:top w:val="single" w:sz="4" w:space="0" w:color="auto"/>
              <w:left w:val="single" w:sz="4" w:space="0" w:color="auto"/>
              <w:bottom w:val="single" w:sz="4" w:space="0" w:color="auto"/>
              <w:right w:val="single" w:sz="4" w:space="0" w:color="auto"/>
            </w:tcBorders>
            <w:vAlign w:val="center"/>
          </w:tcPr>
          <w:p w:rsidR="00EF202A" w:rsidRPr="005D4B3F" w:rsidRDefault="00EF202A" w:rsidP="002F09B4">
            <w:pPr>
              <w:rPr>
                <w:rFonts w:asciiTheme="minorHAnsi" w:hAnsiTheme="minorHAnsi" w:cstheme="minorHAnsi"/>
                <w:sz w:val="22"/>
                <w:szCs w:val="22"/>
              </w:rPr>
            </w:pPr>
            <w:r w:rsidRPr="00163787">
              <w:rPr>
                <w:rFonts w:asciiTheme="minorHAnsi" w:hAnsiTheme="minorHAnsi" w:cstheme="minorHAnsi"/>
                <w:b/>
                <w:sz w:val="22"/>
                <w:szCs w:val="22"/>
              </w:rPr>
              <w:t>Placerville Division Chief</w:t>
            </w:r>
            <w:r w:rsidRPr="005D4B3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5D4B3F">
              <w:rPr>
                <w:rFonts w:asciiTheme="minorHAnsi" w:hAnsiTheme="minorHAnsi" w:cstheme="minorHAnsi"/>
                <w:sz w:val="22"/>
                <w:szCs w:val="22"/>
              </w:rPr>
              <w:t>Jason Withrow</w:t>
            </w:r>
          </w:p>
        </w:tc>
        <w:tc>
          <w:tcPr>
            <w:tcW w:w="1980" w:type="dxa"/>
            <w:tcBorders>
              <w:top w:val="single" w:sz="4" w:space="0" w:color="auto"/>
              <w:left w:val="single" w:sz="4" w:space="0" w:color="auto"/>
              <w:bottom w:val="single" w:sz="4" w:space="0" w:color="auto"/>
              <w:right w:val="nil"/>
            </w:tcBorders>
            <w:vAlign w:val="center"/>
          </w:tcPr>
          <w:p w:rsidR="00EF202A" w:rsidRPr="002179BC" w:rsidRDefault="00EF202A" w:rsidP="00D206BA">
            <w:pPr>
              <w:rPr>
                <w:rFonts w:asciiTheme="minorHAnsi" w:hAnsiTheme="minorHAnsi" w:cstheme="minorHAnsi"/>
                <w:sz w:val="22"/>
                <w:szCs w:val="22"/>
              </w:rPr>
            </w:pPr>
            <w:r>
              <w:rPr>
                <w:rFonts w:asciiTheme="minorHAnsi" w:hAnsiTheme="minorHAnsi" w:cstheme="minorHAnsi"/>
                <w:sz w:val="22"/>
                <w:szCs w:val="22"/>
              </w:rPr>
              <w:t>(530) 647-5338</w:t>
            </w:r>
          </w:p>
        </w:tc>
        <w:tc>
          <w:tcPr>
            <w:tcW w:w="1620" w:type="dxa"/>
            <w:tcBorders>
              <w:top w:val="single" w:sz="4" w:space="0" w:color="auto"/>
              <w:left w:val="single" w:sz="4" w:space="0" w:color="auto"/>
              <w:bottom w:val="single" w:sz="4" w:space="0" w:color="auto"/>
              <w:right w:val="single" w:sz="4" w:space="0" w:color="auto"/>
            </w:tcBorders>
            <w:vAlign w:val="center"/>
          </w:tcPr>
          <w:p w:rsidR="00EF202A" w:rsidRPr="002179BC" w:rsidRDefault="00EF202A" w:rsidP="00D206BA">
            <w:pPr>
              <w:rPr>
                <w:rFonts w:asciiTheme="minorHAnsi" w:hAnsiTheme="minorHAnsi" w:cstheme="minorHAnsi"/>
                <w:bCs/>
                <w:sz w:val="22"/>
                <w:szCs w:val="22"/>
              </w:rPr>
            </w:pPr>
            <w:r>
              <w:rPr>
                <w:rFonts w:asciiTheme="minorHAnsi" w:hAnsiTheme="minorHAnsi" w:cstheme="minorHAnsi"/>
                <w:bCs/>
                <w:sz w:val="22"/>
                <w:szCs w:val="22"/>
              </w:rPr>
              <w:t>(530) 206-6955</w:t>
            </w:r>
          </w:p>
        </w:tc>
      </w:tr>
      <w:tr w:rsidR="00EF202A" w:rsidRPr="002179BC" w:rsidTr="0057034F">
        <w:trPr>
          <w:trHeight w:val="125"/>
        </w:trPr>
        <w:tc>
          <w:tcPr>
            <w:tcW w:w="4698" w:type="dxa"/>
            <w:tcBorders>
              <w:top w:val="single" w:sz="4" w:space="0" w:color="auto"/>
              <w:left w:val="single" w:sz="4" w:space="0" w:color="auto"/>
              <w:bottom w:val="single" w:sz="4" w:space="0" w:color="auto"/>
              <w:right w:val="single" w:sz="4" w:space="0" w:color="auto"/>
            </w:tcBorders>
            <w:vAlign w:val="center"/>
          </w:tcPr>
          <w:p w:rsidR="00EF202A" w:rsidRPr="005D4B3F" w:rsidRDefault="00EF202A" w:rsidP="002F09B4">
            <w:pPr>
              <w:rPr>
                <w:rFonts w:asciiTheme="minorHAnsi" w:hAnsiTheme="minorHAnsi" w:cstheme="minorHAnsi"/>
                <w:sz w:val="22"/>
                <w:szCs w:val="22"/>
              </w:rPr>
            </w:pPr>
            <w:r w:rsidRPr="00163787">
              <w:rPr>
                <w:rFonts w:asciiTheme="minorHAnsi" w:hAnsiTheme="minorHAnsi" w:cstheme="minorHAnsi"/>
                <w:b/>
                <w:sz w:val="22"/>
                <w:szCs w:val="22"/>
              </w:rPr>
              <w:t>Georgetown</w:t>
            </w:r>
            <w:r>
              <w:rPr>
                <w:rFonts w:asciiTheme="minorHAnsi" w:hAnsiTheme="minorHAnsi" w:cstheme="minorHAnsi"/>
                <w:b/>
                <w:sz w:val="22"/>
                <w:szCs w:val="22"/>
              </w:rPr>
              <w:t xml:space="preserve"> </w:t>
            </w:r>
            <w:r w:rsidRPr="00163787">
              <w:rPr>
                <w:rFonts w:asciiTheme="minorHAnsi" w:hAnsiTheme="minorHAnsi" w:cstheme="minorHAnsi"/>
                <w:b/>
                <w:sz w:val="22"/>
                <w:szCs w:val="22"/>
              </w:rPr>
              <w:t>Division Chief</w:t>
            </w:r>
            <w:r w:rsidRPr="005D4B3F">
              <w:rPr>
                <w:rFonts w:asciiTheme="minorHAnsi" w:hAnsiTheme="minorHAnsi" w:cstheme="minorHAnsi"/>
                <w:sz w:val="22"/>
                <w:szCs w:val="22"/>
              </w:rPr>
              <w:t>:</w:t>
            </w:r>
            <w:r w:rsidR="00A90CDE">
              <w:rPr>
                <w:rFonts w:asciiTheme="minorHAnsi" w:hAnsiTheme="minorHAnsi" w:cstheme="minorHAnsi"/>
                <w:sz w:val="22"/>
                <w:szCs w:val="22"/>
              </w:rPr>
              <w:t xml:space="preserve">   Sean Ferrell</w:t>
            </w:r>
          </w:p>
        </w:tc>
        <w:tc>
          <w:tcPr>
            <w:tcW w:w="1980" w:type="dxa"/>
            <w:tcBorders>
              <w:top w:val="single" w:sz="4" w:space="0" w:color="auto"/>
              <w:left w:val="single" w:sz="4" w:space="0" w:color="auto"/>
              <w:bottom w:val="single" w:sz="4" w:space="0" w:color="auto"/>
              <w:right w:val="nil"/>
            </w:tcBorders>
            <w:vAlign w:val="center"/>
          </w:tcPr>
          <w:p w:rsidR="00EF202A" w:rsidRDefault="00A90CDE" w:rsidP="00D206BA">
            <w:pPr>
              <w:rPr>
                <w:rFonts w:asciiTheme="minorHAnsi" w:hAnsiTheme="minorHAnsi" w:cstheme="minorHAnsi"/>
                <w:sz w:val="22"/>
                <w:szCs w:val="22"/>
              </w:rPr>
            </w:pPr>
            <w:r>
              <w:rPr>
                <w:rFonts w:asciiTheme="minorHAnsi" w:hAnsiTheme="minorHAnsi" w:cstheme="minorHAnsi"/>
                <w:sz w:val="22"/>
                <w:szCs w:val="22"/>
              </w:rPr>
              <w:t>(530)333-5570</w:t>
            </w:r>
          </w:p>
        </w:tc>
        <w:tc>
          <w:tcPr>
            <w:tcW w:w="1620" w:type="dxa"/>
            <w:tcBorders>
              <w:top w:val="single" w:sz="4" w:space="0" w:color="auto"/>
              <w:left w:val="single" w:sz="4" w:space="0" w:color="auto"/>
              <w:bottom w:val="single" w:sz="4" w:space="0" w:color="auto"/>
              <w:right w:val="single" w:sz="4" w:space="0" w:color="auto"/>
            </w:tcBorders>
            <w:vAlign w:val="center"/>
          </w:tcPr>
          <w:p w:rsidR="00EF202A" w:rsidRDefault="00A90CDE" w:rsidP="00D206BA">
            <w:pPr>
              <w:rPr>
                <w:rFonts w:asciiTheme="minorHAnsi" w:hAnsiTheme="minorHAnsi" w:cstheme="minorHAnsi"/>
                <w:bCs/>
                <w:sz w:val="22"/>
                <w:szCs w:val="22"/>
              </w:rPr>
            </w:pPr>
            <w:r>
              <w:rPr>
                <w:rFonts w:asciiTheme="minorHAnsi" w:hAnsiTheme="minorHAnsi" w:cstheme="minorHAnsi"/>
                <w:bCs/>
                <w:sz w:val="22"/>
                <w:szCs w:val="22"/>
              </w:rPr>
              <w:t>(530)409-6459</w:t>
            </w:r>
          </w:p>
        </w:tc>
      </w:tr>
      <w:tr w:rsidR="00EF202A" w:rsidRPr="002179BC" w:rsidTr="0057034F">
        <w:trPr>
          <w:trHeight w:val="125"/>
        </w:trPr>
        <w:tc>
          <w:tcPr>
            <w:tcW w:w="4698" w:type="dxa"/>
            <w:tcBorders>
              <w:top w:val="single" w:sz="4" w:space="0" w:color="auto"/>
              <w:left w:val="single" w:sz="4" w:space="0" w:color="auto"/>
              <w:bottom w:val="single" w:sz="4" w:space="0" w:color="auto"/>
              <w:right w:val="single" w:sz="4" w:space="0" w:color="auto"/>
            </w:tcBorders>
            <w:vAlign w:val="center"/>
          </w:tcPr>
          <w:p w:rsidR="00EF202A" w:rsidRPr="005D4B3F" w:rsidRDefault="00EF202A" w:rsidP="00AE7053">
            <w:pPr>
              <w:rPr>
                <w:rFonts w:asciiTheme="minorHAnsi" w:hAnsiTheme="minorHAnsi" w:cstheme="minorHAnsi"/>
                <w:sz w:val="22"/>
                <w:szCs w:val="22"/>
              </w:rPr>
            </w:pPr>
            <w:r w:rsidRPr="00163787">
              <w:rPr>
                <w:rFonts w:asciiTheme="minorHAnsi" w:hAnsiTheme="minorHAnsi" w:cstheme="minorHAnsi"/>
                <w:b/>
                <w:sz w:val="22"/>
                <w:szCs w:val="22"/>
              </w:rPr>
              <w:t>Amador</w:t>
            </w:r>
            <w:r>
              <w:rPr>
                <w:rFonts w:asciiTheme="minorHAnsi" w:hAnsiTheme="minorHAnsi" w:cstheme="minorHAnsi"/>
                <w:b/>
                <w:sz w:val="22"/>
                <w:szCs w:val="22"/>
              </w:rPr>
              <w:t xml:space="preserve"> </w:t>
            </w:r>
            <w:r w:rsidRPr="00163787">
              <w:rPr>
                <w:rFonts w:asciiTheme="minorHAnsi" w:hAnsiTheme="minorHAnsi" w:cstheme="minorHAnsi"/>
                <w:b/>
                <w:sz w:val="22"/>
                <w:szCs w:val="22"/>
              </w:rPr>
              <w:t>Division Chief</w:t>
            </w:r>
            <w:r w:rsidRPr="005D4B3F">
              <w:rPr>
                <w:rFonts w:asciiTheme="minorHAnsi" w:hAnsiTheme="minorHAnsi" w:cstheme="minorHAnsi"/>
                <w:sz w:val="22"/>
                <w:szCs w:val="22"/>
              </w:rPr>
              <w:t>:</w:t>
            </w:r>
            <w:r w:rsidR="00A90CDE">
              <w:rPr>
                <w:rFonts w:asciiTheme="minorHAnsi" w:hAnsiTheme="minorHAnsi" w:cstheme="minorHAnsi"/>
                <w:sz w:val="22"/>
                <w:szCs w:val="22"/>
              </w:rPr>
              <w:t xml:space="preserve">          </w:t>
            </w:r>
            <w:r w:rsidR="001C5AC5">
              <w:rPr>
                <w:rFonts w:asciiTheme="minorHAnsi" w:hAnsiTheme="minorHAnsi" w:cstheme="minorHAnsi"/>
                <w:sz w:val="22"/>
                <w:szCs w:val="22"/>
              </w:rPr>
              <w:t>Jacob Gipson</w:t>
            </w:r>
            <w:r w:rsidR="00AE7053">
              <w:rPr>
                <w:rFonts w:asciiTheme="minorHAnsi" w:hAnsiTheme="minorHAnsi" w:cstheme="minorHAnsi"/>
                <w:sz w:val="22"/>
                <w:szCs w:val="22"/>
              </w:rPr>
              <w:t xml:space="preserve"> (detail)</w:t>
            </w:r>
          </w:p>
        </w:tc>
        <w:tc>
          <w:tcPr>
            <w:tcW w:w="1980" w:type="dxa"/>
            <w:tcBorders>
              <w:top w:val="single" w:sz="4" w:space="0" w:color="auto"/>
              <w:left w:val="single" w:sz="4" w:space="0" w:color="auto"/>
              <w:bottom w:val="single" w:sz="4" w:space="0" w:color="auto"/>
              <w:right w:val="nil"/>
            </w:tcBorders>
            <w:vAlign w:val="center"/>
          </w:tcPr>
          <w:p w:rsidR="00EF202A" w:rsidRDefault="00A90CDE" w:rsidP="00D206BA">
            <w:pPr>
              <w:rPr>
                <w:rFonts w:asciiTheme="minorHAnsi" w:hAnsiTheme="minorHAnsi" w:cstheme="minorHAnsi"/>
                <w:sz w:val="22"/>
                <w:szCs w:val="22"/>
              </w:rPr>
            </w:pPr>
            <w:r>
              <w:rPr>
                <w:rFonts w:asciiTheme="minorHAnsi" w:hAnsiTheme="minorHAnsi" w:cstheme="minorHAnsi"/>
                <w:sz w:val="22"/>
                <w:szCs w:val="22"/>
              </w:rPr>
              <w:t>(209)295-5971</w:t>
            </w:r>
          </w:p>
        </w:tc>
        <w:tc>
          <w:tcPr>
            <w:tcW w:w="1620" w:type="dxa"/>
            <w:tcBorders>
              <w:top w:val="single" w:sz="4" w:space="0" w:color="auto"/>
              <w:left w:val="single" w:sz="4" w:space="0" w:color="auto"/>
              <w:bottom w:val="single" w:sz="4" w:space="0" w:color="auto"/>
              <w:right w:val="single" w:sz="4" w:space="0" w:color="auto"/>
            </w:tcBorders>
            <w:vAlign w:val="center"/>
          </w:tcPr>
          <w:p w:rsidR="00EF202A" w:rsidRDefault="00EF202A" w:rsidP="00D206BA">
            <w:pPr>
              <w:rPr>
                <w:rFonts w:asciiTheme="minorHAnsi" w:hAnsiTheme="minorHAnsi" w:cstheme="minorHAnsi"/>
                <w:bCs/>
                <w:sz w:val="22"/>
                <w:szCs w:val="22"/>
              </w:rPr>
            </w:pPr>
          </w:p>
        </w:tc>
      </w:tr>
    </w:tbl>
    <w:p w:rsidR="00561E1C" w:rsidRPr="005D4B3F" w:rsidRDefault="00561E1C" w:rsidP="005D4B3F">
      <w:pPr>
        <w:pStyle w:val="ListParagraph"/>
      </w:pPr>
    </w:p>
    <w:p w:rsidR="00561E1C" w:rsidRPr="00DB76F9" w:rsidRDefault="00561E1C" w:rsidP="005D4B3F">
      <w:r>
        <w:rPr>
          <w:b/>
        </w:rPr>
        <w:t xml:space="preserve">Forest </w:t>
      </w:r>
      <w:r w:rsidRPr="005D4B3F">
        <w:rPr>
          <w:b/>
        </w:rPr>
        <w:t>Duty Officer Rotation</w:t>
      </w:r>
    </w:p>
    <w:p w:rsidR="00561E1C" w:rsidRPr="005D4B3F" w:rsidRDefault="00561E1C" w:rsidP="005D4B3F">
      <w:pPr>
        <w:pStyle w:val="ListParagraph"/>
        <w:rPr>
          <w:rFonts w:asciiTheme="minorHAnsi" w:hAnsiTheme="minorHAnsi" w:cstheme="minorHAnsi"/>
          <w:sz w:val="16"/>
          <w:szCs w:val="16"/>
        </w:rPr>
      </w:pPr>
    </w:p>
    <w:tbl>
      <w:tblPr>
        <w:tblStyle w:val="TableGrid"/>
        <w:tblW w:w="0" w:type="auto"/>
        <w:tblLook w:val="04A0" w:firstRow="1" w:lastRow="0" w:firstColumn="1" w:lastColumn="0" w:noHBand="0" w:noVBand="1"/>
      </w:tblPr>
      <w:tblGrid>
        <w:gridCol w:w="1143"/>
        <w:gridCol w:w="1040"/>
        <w:gridCol w:w="1110"/>
        <w:gridCol w:w="1121"/>
        <w:gridCol w:w="1403"/>
        <w:gridCol w:w="1238"/>
        <w:gridCol w:w="970"/>
        <w:gridCol w:w="1191"/>
      </w:tblGrid>
      <w:tr w:rsidR="00561E1C" w:rsidRPr="00DB76F9" w:rsidTr="005D4B3F">
        <w:tc>
          <w:tcPr>
            <w:tcW w:w="1143" w:type="dxa"/>
            <w:shd w:val="clear" w:color="auto" w:fill="D9D9D9" w:themeFill="background1" w:themeFillShade="D9"/>
          </w:tcPr>
          <w:p w:rsidR="00561E1C" w:rsidRPr="00DB76F9" w:rsidRDefault="00561E1C" w:rsidP="00D206BA">
            <w:pPr>
              <w:jc w:val="center"/>
              <w:rPr>
                <w:rFonts w:ascii="Times New Roman" w:hAnsi="Times New Roman" w:cs="Times New Roman"/>
                <w:b/>
              </w:rPr>
            </w:pPr>
            <w:r w:rsidRPr="00DB76F9">
              <w:rPr>
                <w:rFonts w:ascii="Times New Roman" w:hAnsi="Times New Roman" w:cs="Times New Roman"/>
                <w:b/>
              </w:rPr>
              <w:t>Order</w:t>
            </w:r>
          </w:p>
        </w:tc>
        <w:tc>
          <w:tcPr>
            <w:tcW w:w="1040" w:type="dxa"/>
            <w:shd w:val="clear" w:color="auto" w:fill="D9D9D9" w:themeFill="background1" w:themeFillShade="D9"/>
          </w:tcPr>
          <w:p w:rsidR="00561E1C" w:rsidRPr="00DB76F9" w:rsidRDefault="00561E1C" w:rsidP="00D206BA">
            <w:pPr>
              <w:jc w:val="center"/>
              <w:rPr>
                <w:rFonts w:ascii="Times New Roman" w:hAnsi="Times New Roman" w:cs="Times New Roman"/>
                <w:b/>
              </w:rPr>
            </w:pPr>
            <w:r w:rsidRPr="00DB76F9">
              <w:rPr>
                <w:rFonts w:ascii="Times New Roman" w:hAnsi="Times New Roman" w:cs="Times New Roman"/>
                <w:b/>
              </w:rPr>
              <w:t>Sunday</w:t>
            </w:r>
          </w:p>
        </w:tc>
        <w:tc>
          <w:tcPr>
            <w:tcW w:w="1110" w:type="dxa"/>
            <w:shd w:val="clear" w:color="auto" w:fill="D9D9D9" w:themeFill="background1" w:themeFillShade="D9"/>
          </w:tcPr>
          <w:p w:rsidR="00561E1C" w:rsidRPr="00DB76F9" w:rsidRDefault="00561E1C" w:rsidP="00D206BA">
            <w:pPr>
              <w:jc w:val="center"/>
              <w:rPr>
                <w:rFonts w:ascii="Times New Roman" w:hAnsi="Times New Roman" w:cs="Times New Roman"/>
                <w:b/>
              </w:rPr>
            </w:pPr>
            <w:r w:rsidRPr="00DB76F9">
              <w:rPr>
                <w:rFonts w:ascii="Times New Roman" w:hAnsi="Times New Roman" w:cs="Times New Roman"/>
                <w:b/>
              </w:rPr>
              <w:t>Monday</w:t>
            </w:r>
          </w:p>
        </w:tc>
        <w:tc>
          <w:tcPr>
            <w:tcW w:w="1121" w:type="dxa"/>
            <w:shd w:val="clear" w:color="auto" w:fill="D9D9D9" w:themeFill="background1" w:themeFillShade="D9"/>
          </w:tcPr>
          <w:p w:rsidR="00561E1C" w:rsidRPr="00DB76F9" w:rsidRDefault="00561E1C" w:rsidP="00D206BA">
            <w:pPr>
              <w:jc w:val="center"/>
              <w:rPr>
                <w:rFonts w:ascii="Times New Roman" w:hAnsi="Times New Roman" w:cs="Times New Roman"/>
                <w:b/>
              </w:rPr>
            </w:pPr>
            <w:r w:rsidRPr="00DB76F9">
              <w:rPr>
                <w:rFonts w:ascii="Times New Roman" w:hAnsi="Times New Roman" w:cs="Times New Roman"/>
                <w:b/>
              </w:rPr>
              <w:t>Tuesday</w:t>
            </w:r>
          </w:p>
        </w:tc>
        <w:tc>
          <w:tcPr>
            <w:tcW w:w="1403" w:type="dxa"/>
            <w:shd w:val="clear" w:color="auto" w:fill="D9D9D9" w:themeFill="background1" w:themeFillShade="D9"/>
          </w:tcPr>
          <w:p w:rsidR="00561E1C" w:rsidRPr="00DB76F9" w:rsidRDefault="00561E1C" w:rsidP="00D206BA">
            <w:pPr>
              <w:jc w:val="center"/>
              <w:rPr>
                <w:rFonts w:ascii="Times New Roman" w:hAnsi="Times New Roman" w:cs="Times New Roman"/>
                <w:b/>
              </w:rPr>
            </w:pPr>
            <w:r w:rsidRPr="00DB76F9">
              <w:rPr>
                <w:rFonts w:ascii="Times New Roman" w:hAnsi="Times New Roman" w:cs="Times New Roman"/>
                <w:b/>
              </w:rPr>
              <w:t>Wednesday</w:t>
            </w:r>
          </w:p>
        </w:tc>
        <w:tc>
          <w:tcPr>
            <w:tcW w:w="1238" w:type="dxa"/>
            <w:shd w:val="clear" w:color="auto" w:fill="D9D9D9" w:themeFill="background1" w:themeFillShade="D9"/>
          </w:tcPr>
          <w:p w:rsidR="00561E1C" w:rsidRPr="00DB76F9" w:rsidRDefault="00561E1C" w:rsidP="00D206BA">
            <w:pPr>
              <w:jc w:val="center"/>
              <w:rPr>
                <w:rFonts w:ascii="Times New Roman" w:hAnsi="Times New Roman" w:cs="Times New Roman"/>
                <w:b/>
              </w:rPr>
            </w:pPr>
            <w:r w:rsidRPr="00DB76F9">
              <w:rPr>
                <w:rFonts w:ascii="Times New Roman" w:hAnsi="Times New Roman" w:cs="Times New Roman"/>
                <w:b/>
              </w:rPr>
              <w:t>Thursday</w:t>
            </w:r>
          </w:p>
        </w:tc>
        <w:tc>
          <w:tcPr>
            <w:tcW w:w="970" w:type="dxa"/>
            <w:shd w:val="clear" w:color="auto" w:fill="D9D9D9" w:themeFill="background1" w:themeFillShade="D9"/>
          </w:tcPr>
          <w:p w:rsidR="00561E1C" w:rsidRPr="00DB76F9" w:rsidRDefault="00561E1C" w:rsidP="00D206BA">
            <w:pPr>
              <w:jc w:val="center"/>
              <w:rPr>
                <w:rFonts w:ascii="Times New Roman" w:hAnsi="Times New Roman" w:cs="Times New Roman"/>
                <w:b/>
              </w:rPr>
            </w:pPr>
            <w:r w:rsidRPr="00DB76F9">
              <w:rPr>
                <w:rFonts w:ascii="Times New Roman" w:hAnsi="Times New Roman" w:cs="Times New Roman"/>
                <w:b/>
              </w:rPr>
              <w:t>Friday</w:t>
            </w:r>
          </w:p>
        </w:tc>
        <w:tc>
          <w:tcPr>
            <w:tcW w:w="1191" w:type="dxa"/>
            <w:shd w:val="clear" w:color="auto" w:fill="D9D9D9" w:themeFill="background1" w:themeFillShade="D9"/>
          </w:tcPr>
          <w:p w:rsidR="00561E1C" w:rsidRPr="00DB76F9" w:rsidRDefault="00561E1C" w:rsidP="00D206BA">
            <w:pPr>
              <w:jc w:val="center"/>
              <w:rPr>
                <w:rFonts w:ascii="Times New Roman" w:hAnsi="Times New Roman" w:cs="Times New Roman"/>
                <w:b/>
              </w:rPr>
            </w:pPr>
            <w:r w:rsidRPr="00DB76F9">
              <w:rPr>
                <w:rFonts w:ascii="Times New Roman" w:hAnsi="Times New Roman" w:cs="Times New Roman"/>
                <w:b/>
              </w:rPr>
              <w:t>Saturday</w:t>
            </w:r>
          </w:p>
        </w:tc>
      </w:tr>
      <w:tr w:rsidR="00561E1C" w:rsidRPr="00DB76F9" w:rsidTr="005D4B3F">
        <w:tc>
          <w:tcPr>
            <w:tcW w:w="1143" w:type="dxa"/>
          </w:tcPr>
          <w:p w:rsidR="00561E1C" w:rsidRPr="00DB76F9" w:rsidRDefault="00561E1C" w:rsidP="00D206BA">
            <w:pPr>
              <w:rPr>
                <w:rFonts w:ascii="Times New Roman" w:hAnsi="Times New Roman" w:cs="Times New Roman"/>
              </w:rPr>
            </w:pPr>
            <w:r w:rsidRPr="00DB76F9">
              <w:rPr>
                <w:rFonts w:ascii="Times New Roman" w:hAnsi="Times New Roman" w:cs="Times New Roman"/>
              </w:rPr>
              <w:t>Primary</w:t>
            </w:r>
          </w:p>
        </w:tc>
        <w:tc>
          <w:tcPr>
            <w:tcW w:w="1040" w:type="dxa"/>
          </w:tcPr>
          <w:p w:rsidR="00561E1C" w:rsidRPr="00DB76F9" w:rsidRDefault="00561E1C" w:rsidP="00D206BA">
            <w:pPr>
              <w:jc w:val="center"/>
              <w:rPr>
                <w:rFonts w:ascii="Times New Roman" w:hAnsi="Times New Roman" w:cs="Times New Roman"/>
              </w:rPr>
            </w:pPr>
            <w:r>
              <w:rPr>
                <w:rFonts w:ascii="Times New Roman" w:hAnsi="Times New Roman" w:cs="Times New Roman"/>
              </w:rPr>
              <w:t>Chief 2</w:t>
            </w:r>
          </w:p>
        </w:tc>
        <w:tc>
          <w:tcPr>
            <w:tcW w:w="1110" w:type="dxa"/>
          </w:tcPr>
          <w:p w:rsidR="00561E1C" w:rsidRPr="00DB76F9" w:rsidRDefault="00561E1C" w:rsidP="00D206BA">
            <w:pPr>
              <w:jc w:val="center"/>
              <w:rPr>
                <w:rFonts w:ascii="Times New Roman" w:hAnsi="Times New Roman" w:cs="Times New Roman"/>
              </w:rPr>
            </w:pPr>
            <w:r>
              <w:rPr>
                <w:rFonts w:ascii="Times New Roman" w:hAnsi="Times New Roman" w:cs="Times New Roman"/>
              </w:rPr>
              <w:t>Chief 2</w:t>
            </w:r>
          </w:p>
        </w:tc>
        <w:tc>
          <w:tcPr>
            <w:tcW w:w="1121" w:type="dxa"/>
          </w:tcPr>
          <w:p w:rsidR="00561E1C" w:rsidRPr="00DB76F9" w:rsidRDefault="00561E1C" w:rsidP="00D206BA">
            <w:pPr>
              <w:jc w:val="center"/>
              <w:rPr>
                <w:rFonts w:ascii="Times New Roman" w:hAnsi="Times New Roman" w:cs="Times New Roman"/>
              </w:rPr>
            </w:pPr>
            <w:r>
              <w:rPr>
                <w:rFonts w:ascii="Times New Roman" w:hAnsi="Times New Roman" w:cs="Times New Roman"/>
              </w:rPr>
              <w:t>Chief 2</w:t>
            </w:r>
          </w:p>
        </w:tc>
        <w:tc>
          <w:tcPr>
            <w:tcW w:w="1403" w:type="dxa"/>
          </w:tcPr>
          <w:p w:rsidR="00561E1C" w:rsidRPr="00DB76F9" w:rsidRDefault="00561E1C" w:rsidP="00D206BA">
            <w:pPr>
              <w:jc w:val="center"/>
              <w:rPr>
                <w:rFonts w:ascii="Times New Roman" w:hAnsi="Times New Roman" w:cs="Times New Roman"/>
              </w:rPr>
            </w:pPr>
            <w:r>
              <w:rPr>
                <w:rFonts w:ascii="Times New Roman" w:hAnsi="Times New Roman" w:cs="Times New Roman"/>
              </w:rPr>
              <w:t>Chief 2</w:t>
            </w:r>
          </w:p>
        </w:tc>
        <w:tc>
          <w:tcPr>
            <w:tcW w:w="1238" w:type="dxa"/>
          </w:tcPr>
          <w:p w:rsidR="00561E1C" w:rsidRPr="00DB76F9" w:rsidRDefault="00561E1C" w:rsidP="00D206BA">
            <w:pPr>
              <w:jc w:val="center"/>
              <w:rPr>
                <w:rFonts w:ascii="Times New Roman" w:hAnsi="Times New Roman" w:cs="Times New Roman"/>
              </w:rPr>
            </w:pPr>
            <w:r>
              <w:rPr>
                <w:rFonts w:ascii="Times New Roman" w:hAnsi="Times New Roman" w:cs="Times New Roman"/>
              </w:rPr>
              <w:t>Chief 2</w:t>
            </w:r>
          </w:p>
        </w:tc>
        <w:tc>
          <w:tcPr>
            <w:tcW w:w="970" w:type="dxa"/>
          </w:tcPr>
          <w:p w:rsidR="00561E1C" w:rsidRPr="00DB76F9" w:rsidRDefault="00561E1C" w:rsidP="00D206BA">
            <w:pPr>
              <w:jc w:val="center"/>
              <w:rPr>
                <w:rFonts w:ascii="Times New Roman" w:hAnsi="Times New Roman" w:cs="Times New Roman"/>
              </w:rPr>
            </w:pPr>
            <w:r>
              <w:rPr>
                <w:rFonts w:ascii="Times New Roman" w:hAnsi="Times New Roman" w:cs="Times New Roman"/>
              </w:rPr>
              <w:t>Chief 2</w:t>
            </w:r>
          </w:p>
        </w:tc>
        <w:tc>
          <w:tcPr>
            <w:tcW w:w="1191" w:type="dxa"/>
          </w:tcPr>
          <w:p w:rsidR="00561E1C" w:rsidRPr="00DB76F9" w:rsidRDefault="00561E1C" w:rsidP="00561E1C">
            <w:pPr>
              <w:jc w:val="center"/>
              <w:rPr>
                <w:rFonts w:ascii="Times New Roman" w:hAnsi="Times New Roman" w:cs="Times New Roman"/>
              </w:rPr>
            </w:pPr>
            <w:r>
              <w:rPr>
                <w:rFonts w:ascii="Times New Roman" w:hAnsi="Times New Roman" w:cs="Times New Roman"/>
              </w:rPr>
              <w:t>Chief 1</w:t>
            </w:r>
          </w:p>
        </w:tc>
      </w:tr>
      <w:tr w:rsidR="00561E1C" w:rsidRPr="00DB76F9" w:rsidTr="005D4B3F">
        <w:tc>
          <w:tcPr>
            <w:tcW w:w="1143" w:type="dxa"/>
          </w:tcPr>
          <w:p w:rsidR="00561E1C" w:rsidRPr="00DB76F9" w:rsidRDefault="00561E1C" w:rsidP="00D206BA">
            <w:pPr>
              <w:rPr>
                <w:rFonts w:ascii="Times New Roman" w:hAnsi="Times New Roman" w:cs="Times New Roman"/>
              </w:rPr>
            </w:pPr>
            <w:r w:rsidRPr="00DB76F9">
              <w:rPr>
                <w:rFonts w:ascii="Times New Roman" w:hAnsi="Times New Roman" w:cs="Times New Roman"/>
              </w:rPr>
              <w:t>Alternate</w:t>
            </w:r>
          </w:p>
        </w:tc>
        <w:tc>
          <w:tcPr>
            <w:tcW w:w="1040" w:type="dxa"/>
          </w:tcPr>
          <w:p w:rsidR="00561E1C" w:rsidRPr="00DB76F9" w:rsidRDefault="00561E1C" w:rsidP="00D206BA">
            <w:pPr>
              <w:jc w:val="center"/>
              <w:rPr>
                <w:rFonts w:ascii="Times New Roman" w:hAnsi="Times New Roman" w:cs="Times New Roman"/>
              </w:rPr>
            </w:pPr>
            <w:r>
              <w:rPr>
                <w:rFonts w:ascii="Times New Roman" w:hAnsi="Times New Roman" w:cs="Times New Roman"/>
              </w:rPr>
              <w:t>Chief 1</w:t>
            </w:r>
          </w:p>
        </w:tc>
        <w:tc>
          <w:tcPr>
            <w:tcW w:w="1110" w:type="dxa"/>
          </w:tcPr>
          <w:p w:rsidR="00561E1C" w:rsidRPr="00DB76F9" w:rsidRDefault="00561E1C" w:rsidP="00D206BA">
            <w:pPr>
              <w:jc w:val="center"/>
              <w:rPr>
                <w:rFonts w:ascii="Times New Roman" w:hAnsi="Times New Roman" w:cs="Times New Roman"/>
              </w:rPr>
            </w:pPr>
            <w:r>
              <w:rPr>
                <w:rFonts w:ascii="Times New Roman" w:hAnsi="Times New Roman" w:cs="Times New Roman"/>
              </w:rPr>
              <w:t>Chief 1</w:t>
            </w:r>
          </w:p>
        </w:tc>
        <w:tc>
          <w:tcPr>
            <w:tcW w:w="1121" w:type="dxa"/>
          </w:tcPr>
          <w:p w:rsidR="00561E1C" w:rsidRPr="00DB76F9" w:rsidRDefault="00561E1C" w:rsidP="00D206BA">
            <w:pPr>
              <w:jc w:val="center"/>
              <w:rPr>
                <w:rFonts w:ascii="Times New Roman" w:hAnsi="Times New Roman" w:cs="Times New Roman"/>
              </w:rPr>
            </w:pPr>
            <w:r>
              <w:rPr>
                <w:rFonts w:ascii="Times New Roman" w:hAnsi="Times New Roman" w:cs="Times New Roman"/>
              </w:rPr>
              <w:t>Chief 1</w:t>
            </w:r>
          </w:p>
        </w:tc>
        <w:tc>
          <w:tcPr>
            <w:tcW w:w="1403" w:type="dxa"/>
          </w:tcPr>
          <w:p w:rsidR="00561E1C" w:rsidRPr="00DB76F9" w:rsidRDefault="00561E1C" w:rsidP="00D206BA">
            <w:pPr>
              <w:jc w:val="center"/>
              <w:rPr>
                <w:rFonts w:ascii="Times New Roman" w:hAnsi="Times New Roman" w:cs="Times New Roman"/>
              </w:rPr>
            </w:pPr>
            <w:r>
              <w:rPr>
                <w:rFonts w:ascii="Times New Roman" w:hAnsi="Times New Roman" w:cs="Times New Roman"/>
              </w:rPr>
              <w:t>Chief 1</w:t>
            </w:r>
          </w:p>
        </w:tc>
        <w:tc>
          <w:tcPr>
            <w:tcW w:w="1238" w:type="dxa"/>
          </w:tcPr>
          <w:p w:rsidR="00561E1C" w:rsidRPr="00DB76F9" w:rsidRDefault="00561E1C" w:rsidP="00D206BA">
            <w:pPr>
              <w:jc w:val="center"/>
              <w:rPr>
                <w:rFonts w:ascii="Times New Roman" w:hAnsi="Times New Roman" w:cs="Times New Roman"/>
              </w:rPr>
            </w:pPr>
            <w:r>
              <w:rPr>
                <w:rFonts w:ascii="Times New Roman" w:hAnsi="Times New Roman" w:cs="Times New Roman"/>
              </w:rPr>
              <w:t>Chief 1</w:t>
            </w:r>
          </w:p>
        </w:tc>
        <w:tc>
          <w:tcPr>
            <w:tcW w:w="970" w:type="dxa"/>
          </w:tcPr>
          <w:p w:rsidR="00561E1C" w:rsidRPr="00DB76F9" w:rsidRDefault="00561E1C" w:rsidP="00D206BA">
            <w:pPr>
              <w:jc w:val="center"/>
              <w:rPr>
                <w:rFonts w:ascii="Times New Roman" w:hAnsi="Times New Roman" w:cs="Times New Roman"/>
              </w:rPr>
            </w:pPr>
            <w:r>
              <w:rPr>
                <w:rFonts w:ascii="Times New Roman" w:hAnsi="Times New Roman" w:cs="Times New Roman"/>
              </w:rPr>
              <w:t>Chief 1</w:t>
            </w:r>
          </w:p>
        </w:tc>
        <w:tc>
          <w:tcPr>
            <w:tcW w:w="1191" w:type="dxa"/>
          </w:tcPr>
          <w:p w:rsidR="00561E1C" w:rsidRPr="00DB76F9" w:rsidRDefault="00561E1C" w:rsidP="00561E1C">
            <w:pPr>
              <w:jc w:val="center"/>
              <w:rPr>
                <w:rFonts w:ascii="Times New Roman" w:hAnsi="Times New Roman" w:cs="Times New Roman"/>
              </w:rPr>
            </w:pPr>
            <w:r>
              <w:rPr>
                <w:rFonts w:ascii="Times New Roman" w:hAnsi="Times New Roman" w:cs="Times New Roman"/>
              </w:rPr>
              <w:t>Chief 2</w:t>
            </w:r>
          </w:p>
        </w:tc>
      </w:tr>
    </w:tbl>
    <w:p w:rsidR="00561E1C" w:rsidRPr="005D4B3F" w:rsidRDefault="00561E1C" w:rsidP="005D4B3F">
      <w:pPr>
        <w:ind w:left="360"/>
        <w:rPr>
          <w:i/>
        </w:rPr>
      </w:pPr>
      <w:r w:rsidRPr="005D4B3F">
        <w:rPr>
          <w:i/>
        </w:rPr>
        <w:t>* Duty Officer hours are 0900 to 0859 hours.  Duty starts at 0900 hours on day indicated above.  Transitional briefing required when there is ongoing fire activity.</w:t>
      </w:r>
    </w:p>
    <w:p w:rsidR="001B735A" w:rsidRPr="00F32200" w:rsidRDefault="001B735A" w:rsidP="00681D1E">
      <w:pPr>
        <w:jc w:val="center"/>
        <w:rPr>
          <w:b/>
        </w:rPr>
      </w:pPr>
      <w:bookmarkStart w:id="4" w:name="_Toc2914924"/>
    </w:p>
    <w:p w:rsidR="00E82949" w:rsidRPr="007D3665" w:rsidRDefault="00E82949" w:rsidP="00681D1E">
      <w:pPr>
        <w:jc w:val="center"/>
        <w:rPr>
          <w:b/>
          <w:sz w:val="28"/>
          <w:szCs w:val="28"/>
        </w:rPr>
      </w:pPr>
      <w:r w:rsidRPr="007D3665">
        <w:rPr>
          <w:b/>
          <w:sz w:val="28"/>
          <w:szCs w:val="28"/>
        </w:rPr>
        <w:t xml:space="preserve">Standards and Requirements for </w:t>
      </w:r>
      <w:r w:rsidR="003F6169">
        <w:rPr>
          <w:b/>
          <w:sz w:val="28"/>
          <w:szCs w:val="28"/>
        </w:rPr>
        <w:t xml:space="preserve">all </w:t>
      </w:r>
      <w:r w:rsidRPr="007D3665">
        <w:rPr>
          <w:b/>
          <w:sz w:val="28"/>
          <w:szCs w:val="28"/>
        </w:rPr>
        <w:t>Firefighters</w:t>
      </w:r>
    </w:p>
    <w:p w:rsidR="00E82949" w:rsidRPr="007D3665" w:rsidRDefault="00E82949" w:rsidP="00E82949">
      <w:pPr>
        <w:pStyle w:val="Title"/>
        <w:jc w:val="left"/>
        <w:rPr>
          <w:sz w:val="24"/>
        </w:rPr>
      </w:pPr>
    </w:p>
    <w:p w:rsidR="00E82949" w:rsidRPr="007D3665" w:rsidRDefault="00E82949" w:rsidP="00E82949">
      <w:pPr>
        <w:pStyle w:val="Title"/>
        <w:jc w:val="left"/>
        <w:rPr>
          <w:sz w:val="24"/>
        </w:rPr>
      </w:pPr>
      <w:r w:rsidRPr="007D3665">
        <w:rPr>
          <w:sz w:val="24"/>
        </w:rPr>
        <w:t>Expectations</w:t>
      </w:r>
    </w:p>
    <w:p w:rsidR="002E7668" w:rsidRDefault="00945DC2" w:rsidP="00E82949">
      <w:pPr>
        <w:pStyle w:val="Title"/>
        <w:jc w:val="left"/>
        <w:rPr>
          <w:b w:val="0"/>
          <w:bCs w:val="0"/>
          <w:sz w:val="24"/>
        </w:rPr>
      </w:pPr>
      <w:r>
        <w:rPr>
          <w:b w:val="0"/>
          <w:bCs w:val="0"/>
          <w:sz w:val="24"/>
        </w:rPr>
        <w:t>The expectation of</w:t>
      </w:r>
      <w:r w:rsidR="00E82949" w:rsidRPr="007D3665">
        <w:rPr>
          <w:b w:val="0"/>
          <w:bCs w:val="0"/>
          <w:sz w:val="24"/>
        </w:rPr>
        <w:t xml:space="preserve"> the Eldorado National Forest is that all federal fire management employees are available for suppression and prescribed fire activities year round.  The exceptions are approved annual l</w:t>
      </w:r>
      <w:r w:rsidR="00FA1438">
        <w:rPr>
          <w:b w:val="0"/>
          <w:bCs w:val="0"/>
          <w:sz w:val="24"/>
        </w:rPr>
        <w:t>eave, sick leave, and training.</w:t>
      </w:r>
    </w:p>
    <w:p w:rsidR="002E7668" w:rsidRPr="007D3665" w:rsidRDefault="002E7668" w:rsidP="00E82949">
      <w:pPr>
        <w:pStyle w:val="Title"/>
        <w:jc w:val="left"/>
        <w:rPr>
          <w:b w:val="0"/>
          <w:bCs w:val="0"/>
          <w:sz w:val="24"/>
        </w:rPr>
      </w:pPr>
    </w:p>
    <w:p w:rsidR="002F09B4" w:rsidRDefault="002F09B4" w:rsidP="00E82949">
      <w:pPr>
        <w:pStyle w:val="Title"/>
        <w:jc w:val="left"/>
        <w:rPr>
          <w:sz w:val="24"/>
        </w:rPr>
      </w:pPr>
    </w:p>
    <w:p w:rsidR="00E82949" w:rsidRPr="007D3665" w:rsidRDefault="00E82949" w:rsidP="00E82949">
      <w:pPr>
        <w:pStyle w:val="Title"/>
        <w:jc w:val="left"/>
        <w:rPr>
          <w:sz w:val="24"/>
        </w:rPr>
      </w:pPr>
      <w:r w:rsidRPr="007D3665">
        <w:rPr>
          <w:sz w:val="24"/>
        </w:rPr>
        <w:t>Training</w:t>
      </w:r>
    </w:p>
    <w:p w:rsidR="00E82949" w:rsidRDefault="00E82949" w:rsidP="00E82949">
      <w:pPr>
        <w:pStyle w:val="Title"/>
        <w:jc w:val="left"/>
        <w:rPr>
          <w:b w:val="0"/>
          <w:bCs w:val="0"/>
          <w:sz w:val="24"/>
        </w:rPr>
      </w:pPr>
      <w:r w:rsidRPr="00BB23DE">
        <w:rPr>
          <w:b w:val="0"/>
          <w:bCs w:val="0"/>
          <w:sz w:val="24"/>
        </w:rPr>
        <w:t>Fire</w:t>
      </w:r>
      <w:r w:rsidR="002E7668" w:rsidRPr="00BB23DE">
        <w:rPr>
          <w:b w:val="0"/>
          <w:bCs w:val="0"/>
          <w:sz w:val="24"/>
        </w:rPr>
        <w:t xml:space="preserve"> Management personnel</w:t>
      </w:r>
      <w:r w:rsidRPr="00BB23DE">
        <w:rPr>
          <w:b w:val="0"/>
          <w:bCs w:val="0"/>
          <w:sz w:val="24"/>
        </w:rPr>
        <w:t xml:space="preserve"> </w:t>
      </w:r>
      <w:r w:rsidRPr="007D3665">
        <w:rPr>
          <w:b w:val="0"/>
          <w:bCs w:val="0"/>
          <w:sz w:val="24"/>
        </w:rPr>
        <w:t xml:space="preserve">are to </w:t>
      </w:r>
      <w:r w:rsidR="00C218C2">
        <w:rPr>
          <w:b w:val="0"/>
          <w:bCs w:val="0"/>
          <w:sz w:val="24"/>
        </w:rPr>
        <w:t>coordinate with their supervisor and the forest training officer in scheduling training to further career advancement.</w:t>
      </w:r>
      <w:r w:rsidR="009F6712">
        <w:rPr>
          <w:b w:val="0"/>
          <w:bCs w:val="0"/>
          <w:sz w:val="24"/>
        </w:rPr>
        <w:t xml:space="preserve"> </w:t>
      </w:r>
      <w:r w:rsidRPr="007D3665">
        <w:rPr>
          <w:b w:val="0"/>
          <w:bCs w:val="0"/>
          <w:sz w:val="24"/>
        </w:rPr>
        <w:t xml:space="preserve">Training compensation is based upon agency personnel guidelines.  Transportation compensation to and from training depends upon whether a forest service vehicle is available for use.  If an employee is requested to take their own vehicle, the government will compensate with the current government mileage rate.  If an individual chooses to take their own vehicle, mileage compensation will be at the </w:t>
      </w:r>
      <w:r w:rsidR="00915F7C">
        <w:rPr>
          <w:b w:val="0"/>
          <w:bCs w:val="0"/>
          <w:sz w:val="24"/>
        </w:rPr>
        <w:t xml:space="preserve">current </w:t>
      </w:r>
      <w:r w:rsidRPr="007D3665">
        <w:rPr>
          <w:b w:val="0"/>
          <w:bCs w:val="0"/>
          <w:sz w:val="24"/>
        </w:rPr>
        <w:t>personal preference rate</w:t>
      </w:r>
      <w:r w:rsidR="00915F7C">
        <w:rPr>
          <w:b w:val="0"/>
          <w:bCs w:val="0"/>
          <w:sz w:val="24"/>
        </w:rPr>
        <w:t>.</w:t>
      </w:r>
      <w:r w:rsidRPr="007D3665">
        <w:rPr>
          <w:b w:val="0"/>
          <w:bCs w:val="0"/>
          <w:sz w:val="24"/>
        </w:rPr>
        <w:t xml:space="preserve"> </w:t>
      </w:r>
      <w:r w:rsidR="00FA1438">
        <w:rPr>
          <w:b w:val="0"/>
          <w:bCs w:val="0"/>
          <w:sz w:val="24"/>
        </w:rPr>
        <w:t xml:space="preserve"> </w:t>
      </w:r>
      <w:r w:rsidR="00A37699">
        <w:rPr>
          <w:b w:val="0"/>
          <w:bCs w:val="0"/>
          <w:sz w:val="24"/>
        </w:rPr>
        <w:t>Mileage rates can be found in the Federal Tr</w:t>
      </w:r>
      <w:r w:rsidR="008D5FB1">
        <w:rPr>
          <w:b w:val="0"/>
          <w:bCs w:val="0"/>
          <w:sz w:val="24"/>
        </w:rPr>
        <w:t xml:space="preserve">avel Regulations at the </w:t>
      </w:r>
      <w:r w:rsidR="00F55382">
        <w:rPr>
          <w:b w:val="0"/>
          <w:bCs w:val="0"/>
          <w:sz w:val="24"/>
        </w:rPr>
        <w:t>link</w:t>
      </w:r>
      <w:r w:rsidR="008D5FB1">
        <w:rPr>
          <w:b w:val="0"/>
          <w:bCs w:val="0"/>
          <w:sz w:val="24"/>
        </w:rPr>
        <w:t xml:space="preserve"> </w:t>
      </w:r>
      <w:r w:rsidR="00A37699">
        <w:rPr>
          <w:b w:val="0"/>
          <w:bCs w:val="0"/>
          <w:sz w:val="24"/>
        </w:rPr>
        <w:t>below</w:t>
      </w:r>
      <w:r w:rsidR="008D5FB1">
        <w:rPr>
          <w:b w:val="0"/>
          <w:bCs w:val="0"/>
          <w:sz w:val="24"/>
        </w:rPr>
        <w:t xml:space="preserve"> </w:t>
      </w:r>
      <w:hyperlink r:id="rId13" w:history="1">
        <w:r w:rsidR="008D5FB1" w:rsidRPr="008D5FB1">
          <w:rPr>
            <w:rStyle w:val="Hyperlink"/>
            <w:b w:val="0"/>
            <w:bCs w:val="0"/>
            <w:sz w:val="24"/>
          </w:rPr>
          <w:t>Privately Owned Vehicle (POV) Mileage Reimbursement Rates</w:t>
        </w:r>
      </w:hyperlink>
    </w:p>
    <w:p w:rsidR="00861F66" w:rsidRDefault="00A61E67" w:rsidP="00E82949">
      <w:pPr>
        <w:pStyle w:val="Title"/>
        <w:jc w:val="left"/>
        <w:rPr>
          <w:b w:val="0"/>
          <w:bCs w:val="0"/>
          <w:sz w:val="24"/>
        </w:rPr>
      </w:pPr>
      <w:r>
        <w:rPr>
          <w:b w:val="0"/>
          <w:bCs w:val="0"/>
          <w:sz w:val="24"/>
        </w:rPr>
        <w:t xml:space="preserve">All employees are expected to attend the training sessions </w:t>
      </w:r>
      <w:r w:rsidR="00FA1438" w:rsidRPr="002F4AB3">
        <w:rPr>
          <w:b w:val="0"/>
          <w:bCs w:val="0"/>
          <w:sz w:val="24"/>
        </w:rPr>
        <w:t xml:space="preserve">for which </w:t>
      </w:r>
      <w:r w:rsidRPr="002F4AB3">
        <w:rPr>
          <w:b w:val="0"/>
          <w:bCs w:val="0"/>
          <w:sz w:val="24"/>
        </w:rPr>
        <w:t>they are</w:t>
      </w:r>
      <w:r w:rsidR="00FA1438" w:rsidRPr="002F4AB3">
        <w:rPr>
          <w:b w:val="0"/>
          <w:bCs w:val="0"/>
          <w:sz w:val="24"/>
        </w:rPr>
        <w:t xml:space="preserve"> accepted</w:t>
      </w:r>
      <w:r w:rsidRPr="002F4AB3">
        <w:rPr>
          <w:b w:val="0"/>
          <w:bCs w:val="0"/>
          <w:sz w:val="24"/>
        </w:rPr>
        <w:t>.</w:t>
      </w:r>
    </w:p>
    <w:p w:rsidR="009F6712" w:rsidRDefault="009F6712" w:rsidP="00E82949">
      <w:pPr>
        <w:pStyle w:val="Title"/>
        <w:jc w:val="left"/>
        <w:rPr>
          <w:bCs w:val="0"/>
          <w:sz w:val="24"/>
        </w:rPr>
      </w:pPr>
    </w:p>
    <w:p w:rsidR="00295B56" w:rsidRDefault="00B95BCD" w:rsidP="00E82949">
      <w:pPr>
        <w:pStyle w:val="Title"/>
        <w:jc w:val="left"/>
        <w:rPr>
          <w:b w:val="0"/>
          <w:bCs w:val="0"/>
          <w:sz w:val="24"/>
        </w:rPr>
      </w:pPr>
      <w:r w:rsidRPr="00B95BCD">
        <w:rPr>
          <w:bCs w:val="0"/>
          <w:sz w:val="24"/>
        </w:rPr>
        <w:t xml:space="preserve">Personal </w:t>
      </w:r>
      <w:r w:rsidR="003850C3">
        <w:rPr>
          <w:bCs w:val="0"/>
          <w:sz w:val="24"/>
        </w:rPr>
        <w:t>C</w:t>
      </w:r>
      <w:r w:rsidRPr="00B95BCD">
        <w:rPr>
          <w:bCs w:val="0"/>
          <w:sz w:val="24"/>
        </w:rPr>
        <w:t xml:space="preserve">ommunication </w:t>
      </w:r>
      <w:r w:rsidR="003850C3">
        <w:rPr>
          <w:bCs w:val="0"/>
          <w:sz w:val="24"/>
        </w:rPr>
        <w:t>D</w:t>
      </w:r>
      <w:r w:rsidRPr="00B95BCD">
        <w:rPr>
          <w:bCs w:val="0"/>
          <w:sz w:val="24"/>
        </w:rPr>
        <w:t>evices</w:t>
      </w:r>
    </w:p>
    <w:p w:rsidR="00681D1E" w:rsidRDefault="00295B56" w:rsidP="00E82949">
      <w:pPr>
        <w:pStyle w:val="Title"/>
        <w:jc w:val="left"/>
        <w:rPr>
          <w:b w:val="0"/>
          <w:bCs w:val="0"/>
          <w:sz w:val="24"/>
        </w:rPr>
      </w:pPr>
      <w:r>
        <w:rPr>
          <w:b w:val="0"/>
          <w:bCs w:val="0"/>
          <w:sz w:val="24"/>
        </w:rPr>
        <w:t>Personal communication de</w:t>
      </w:r>
      <w:r w:rsidR="008D7B43">
        <w:rPr>
          <w:b w:val="0"/>
          <w:bCs w:val="0"/>
          <w:sz w:val="24"/>
        </w:rPr>
        <w:t xml:space="preserve">vices, e.g. cellular phones, </w:t>
      </w:r>
      <w:r w:rsidR="00A90CDE">
        <w:rPr>
          <w:b w:val="0"/>
          <w:bCs w:val="0"/>
          <w:sz w:val="24"/>
        </w:rPr>
        <w:t xml:space="preserve">should </w:t>
      </w:r>
      <w:r w:rsidR="008D7B43">
        <w:rPr>
          <w:b w:val="0"/>
          <w:bCs w:val="0"/>
          <w:sz w:val="24"/>
        </w:rPr>
        <w:t xml:space="preserve">not be used </w:t>
      </w:r>
      <w:r>
        <w:rPr>
          <w:b w:val="0"/>
          <w:bCs w:val="0"/>
          <w:sz w:val="24"/>
        </w:rPr>
        <w:t>during work hours</w:t>
      </w:r>
      <w:r w:rsidR="003F6169">
        <w:rPr>
          <w:b w:val="0"/>
          <w:bCs w:val="0"/>
          <w:sz w:val="24"/>
        </w:rPr>
        <w:t xml:space="preserve"> for making or receiving personal phone calls, sending or receiving personal text messages or personal communications on social media networks such as Face Book</w:t>
      </w:r>
      <w:r w:rsidR="005A7556" w:rsidRPr="00BB23DE">
        <w:rPr>
          <w:b w:val="0"/>
          <w:bCs w:val="0"/>
          <w:color w:val="000000" w:themeColor="text1"/>
        </w:rPr>
        <w:t>®</w:t>
      </w:r>
      <w:r w:rsidRPr="00BB23DE">
        <w:rPr>
          <w:b w:val="0"/>
          <w:bCs w:val="0"/>
          <w:color w:val="000000" w:themeColor="text1"/>
        </w:rPr>
        <w:t>.</w:t>
      </w:r>
      <w:r w:rsidR="003F6169" w:rsidRPr="00BB23DE">
        <w:rPr>
          <w:b w:val="0"/>
          <w:bCs w:val="0"/>
          <w:color w:val="000000" w:themeColor="text1"/>
        </w:rPr>
        <w:t xml:space="preserve"> </w:t>
      </w:r>
      <w:r w:rsidR="00FA1438" w:rsidRPr="00BB23DE">
        <w:rPr>
          <w:b w:val="0"/>
          <w:bCs w:val="0"/>
          <w:color w:val="000000" w:themeColor="text1"/>
        </w:rPr>
        <w:t xml:space="preserve"> </w:t>
      </w:r>
    </w:p>
    <w:p w:rsidR="005D4B3F" w:rsidRDefault="005D4B3F" w:rsidP="00E82949">
      <w:pPr>
        <w:pStyle w:val="Title"/>
        <w:jc w:val="left"/>
        <w:rPr>
          <w:sz w:val="24"/>
        </w:rPr>
      </w:pPr>
    </w:p>
    <w:p w:rsidR="00E82949" w:rsidRPr="005D4B3F" w:rsidRDefault="00E82949" w:rsidP="00E82949">
      <w:pPr>
        <w:pStyle w:val="Title"/>
        <w:jc w:val="left"/>
        <w:rPr>
          <w:sz w:val="24"/>
        </w:rPr>
      </w:pPr>
      <w:r w:rsidRPr="005D4B3F">
        <w:rPr>
          <w:sz w:val="24"/>
        </w:rPr>
        <w:t xml:space="preserve">Covering </w:t>
      </w:r>
      <w:r w:rsidR="00915F7C" w:rsidRPr="005D4B3F">
        <w:rPr>
          <w:sz w:val="24"/>
        </w:rPr>
        <w:t>a</w:t>
      </w:r>
      <w:r w:rsidRPr="005D4B3F">
        <w:rPr>
          <w:sz w:val="24"/>
        </w:rPr>
        <w:t xml:space="preserve">nother </w:t>
      </w:r>
      <w:r w:rsidR="0099796A" w:rsidRPr="005D4B3F">
        <w:rPr>
          <w:sz w:val="24"/>
        </w:rPr>
        <w:t xml:space="preserve">Forest Service Fire </w:t>
      </w:r>
      <w:r w:rsidRPr="005D4B3F">
        <w:rPr>
          <w:sz w:val="24"/>
        </w:rPr>
        <w:t>Station</w:t>
      </w:r>
    </w:p>
    <w:p w:rsidR="00681D1E" w:rsidRPr="007D3665" w:rsidRDefault="00E82949" w:rsidP="00E82949">
      <w:pPr>
        <w:pStyle w:val="Title"/>
        <w:jc w:val="left"/>
        <w:rPr>
          <w:b w:val="0"/>
          <w:bCs w:val="0"/>
          <w:sz w:val="24"/>
        </w:rPr>
      </w:pPr>
      <w:r w:rsidRPr="007D3665">
        <w:rPr>
          <w:b w:val="0"/>
          <w:bCs w:val="0"/>
          <w:sz w:val="24"/>
        </w:rPr>
        <w:t xml:space="preserve">If a fire employee is requested to work for a specified period of time at a station other than the </w:t>
      </w:r>
      <w:r w:rsidR="00815241">
        <w:rPr>
          <w:b w:val="0"/>
          <w:bCs w:val="0"/>
          <w:sz w:val="24"/>
        </w:rPr>
        <w:t>employee’s</w:t>
      </w:r>
      <w:r w:rsidRPr="007D3665">
        <w:rPr>
          <w:b w:val="0"/>
          <w:bCs w:val="0"/>
          <w:sz w:val="24"/>
        </w:rPr>
        <w:t xml:space="preserve"> duty station, the employee will be compensated with overtime pay</w:t>
      </w:r>
      <w:r w:rsidR="00BB23DE">
        <w:rPr>
          <w:b w:val="0"/>
          <w:bCs w:val="0"/>
          <w:sz w:val="24"/>
        </w:rPr>
        <w:t xml:space="preserve"> for </w:t>
      </w:r>
      <w:r w:rsidRPr="007D3665">
        <w:rPr>
          <w:b w:val="0"/>
          <w:bCs w:val="0"/>
          <w:sz w:val="24"/>
        </w:rPr>
        <w:t xml:space="preserve">travel to and from the </w:t>
      </w:r>
      <w:r w:rsidR="00815241">
        <w:rPr>
          <w:b w:val="0"/>
          <w:bCs w:val="0"/>
          <w:sz w:val="24"/>
        </w:rPr>
        <w:t>employee’s</w:t>
      </w:r>
      <w:r w:rsidRPr="007D3665">
        <w:rPr>
          <w:b w:val="0"/>
          <w:bCs w:val="0"/>
          <w:sz w:val="24"/>
        </w:rPr>
        <w:t xml:space="preserve"> original duty station.  If a government vehicle is not available, the employee will be requested to drive his/her own vehicle.  Mileage will be paid at the </w:t>
      </w:r>
      <w:r w:rsidR="00815241">
        <w:rPr>
          <w:b w:val="0"/>
          <w:bCs w:val="0"/>
          <w:sz w:val="24"/>
        </w:rPr>
        <w:t xml:space="preserve">current </w:t>
      </w:r>
      <w:r w:rsidRPr="007D3665">
        <w:rPr>
          <w:b w:val="0"/>
          <w:bCs w:val="0"/>
          <w:sz w:val="24"/>
        </w:rPr>
        <w:t xml:space="preserve">government rate.  </w:t>
      </w:r>
      <w:r w:rsidRPr="00FC5D7A">
        <w:rPr>
          <w:b w:val="0"/>
          <w:bCs w:val="0"/>
          <w:sz w:val="24"/>
        </w:rPr>
        <w:t>If an employee is re</w:t>
      </w:r>
      <w:r w:rsidR="004B5D3D" w:rsidRPr="00FC5D7A">
        <w:rPr>
          <w:b w:val="0"/>
          <w:bCs w:val="0"/>
          <w:sz w:val="24"/>
        </w:rPr>
        <w:t>quested to cover during regular d</w:t>
      </w:r>
      <w:r w:rsidRPr="00FC5D7A">
        <w:rPr>
          <w:b w:val="0"/>
          <w:bCs w:val="0"/>
          <w:sz w:val="24"/>
        </w:rPr>
        <w:t>uty hours, there will be no additional compensation.</w:t>
      </w:r>
    </w:p>
    <w:p w:rsidR="00CC7E25" w:rsidRPr="00F32200" w:rsidRDefault="00CC7E25" w:rsidP="00E82949">
      <w:pPr>
        <w:pStyle w:val="Title"/>
        <w:rPr>
          <w:sz w:val="24"/>
        </w:rPr>
      </w:pPr>
    </w:p>
    <w:p w:rsidR="00E82949" w:rsidRDefault="00E82949" w:rsidP="00E82949">
      <w:pPr>
        <w:pStyle w:val="Title"/>
        <w:rPr>
          <w:szCs w:val="28"/>
        </w:rPr>
      </w:pPr>
      <w:r w:rsidRPr="00F32200">
        <w:rPr>
          <w:szCs w:val="28"/>
        </w:rPr>
        <w:t>Readiness Inspections</w:t>
      </w:r>
    </w:p>
    <w:p w:rsidR="006625F1" w:rsidRPr="006625F1" w:rsidRDefault="006625F1" w:rsidP="00E82949">
      <w:pPr>
        <w:pStyle w:val="Title"/>
        <w:rPr>
          <w:sz w:val="24"/>
        </w:rPr>
      </w:pPr>
    </w:p>
    <w:p w:rsidR="00E82949" w:rsidRPr="007D3665" w:rsidRDefault="00E82949" w:rsidP="00E82949">
      <w:r w:rsidRPr="007D3665">
        <w:t xml:space="preserve">Readiness Inspections for the </w:t>
      </w:r>
      <w:r w:rsidR="00815241">
        <w:t xml:space="preserve">current fire </w:t>
      </w:r>
      <w:r w:rsidRPr="007D3665">
        <w:t xml:space="preserve">season will be </w:t>
      </w:r>
      <w:r w:rsidR="00815241">
        <w:t>completed by July 1</w:t>
      </w:r>
      <w:r w:rsidR="00815241" w:rsidRPr="00815241">
        <w:rPr>
          <w:vertAlign w:val="superscript"/>
        </w:rPr>
        <w:t>st</w:t>
      </w:r>
      <w:r w:rsidR="00815241">
        <w:t>.</w:t>
      </w:r>
      <w:r w:rsidR="00FA1438">
        <w:t xml:space="preserve"> </w:t>
      </w:r>
      <w:r w:rsidR="00FA1438" w:rsidRPr="007D3665">
        <w:t xml:space="preserve"> </w:t>
      </w:r>
      <w:r w:rsidRPr="007D3665">
        <w:t>These dates could change as emergencies arise.</w:t>
      </w:r>
    </w:p>
    <w:p w:rsidR="00E82949" w:rsidRPr="005D4B3F" w:rsidRDefault="00E82949" w:rsidP="00E82949">
      <w:pPr>
        <w:rPr>
          <w:sz w:val="16"/>
          <w:szCs w:val="16"/>
        </w:rPr>
      </w:pPr>
    </w:p>
    <w:p w:rsidR="00E82949" w:rsidRPr="007D3665" w:rsidRDefault="00E82949" w:rsidP="00E82949">
      <w:r w:rsidRPr="007D3665">
        <w:t xml:space="preserve">The specific dates will be determined by all attending </w:t>
      </w:r>
      <w:r w:rsidR="00815241">
        <w:t xml:space="preserve">Chief </w:t>
      </w:r>
      <w:r w:rsidRPr="007D3665">
        <w:t xml:space="preserve">Officers.  Those dates will be </w:t>
      </w:r>
    </w:p>
    <w:p w:rsidR="00E82949" w:rsidRPr="007D3665" w:rsidRDefault="00105964" w:rsidP="00E82949">
      <w:proofErr w:type="gramStart"/>
      <w:r>
        <w:t>posted</w:t>
      </w:r>
      <w:proofErr w:type="gramEnd"/>
      <w:r>
        <w:t>.  T</w:t>
      </w:r>
      <w:r w:rsidR="00E82949" w:rsidRPr="007D3665">
        <w:t xml:space="preserve">he individual modules </w:t>
      </w:r>
      <w:r w:rsidR="008E5929">
        <w:t xml:space="preserve">and patrols </w:t>
      </w:r>
      <w:r w:rsidR="00E82949" w:rsidRPr="007D3665">
        <w:t>will be notified by their Division Chiefs or Battalion Chiefs.</w:t>
      </w:r>
      <w:r w:rsidR="00FD70EF">
        <w:t xml:space="preserve"> </w:t>
      </w:r>
      <w:r w:rsidR="004F0C97">
        <w:t xml:space="preserve"> </w:t>
      </w:r>
      <w:r w:rsidR="00FD70EF">
        <w:t>Additional inspections may be initiated by the Chief Officers at any time.</w:t>
      </w:r>
    </w:p>
    <w:p w:rsidR="00E82949" w:rsidRPr="005D4B3F" w:rsidRDefault="00E82949" w:rsidP="00E82949">
      <w:pPr>
        <w:rPr>
          <w:sz w:val="16"/>
          <w:szCs w:val="16"/>
        </w:rPr>
      </w:pPr>
    </w:p>
    <w:p w:rsidR="00E82949" w:rsidRPr="007D3665" w:rsidRDefault="00E82949" w:rsidP="00E82949">
      <w:r w:rsidRPr="007D3665">
        <w:t xml:space="preserve">The Lookouts will be inspected by their </w:t>
      </w:r>
      <w:r w:rsidR="00676EB4">
        <w:t>District</w:t>
      </w:r>
      <w:r w:rsidRPr="007D3665">
        <w:t xml:space="preserve"> </w:t>
      </w:r>
      <w:r w:rsidR="00676EB4">
        <w:t>Battalion</w:t>
      </w:r>
      <w:r w:rsidRPr="007D3665">
        <w:t xml:space="preserve"> Chief. </w:t>
      </w:r>
    </w:p>
    <w:p w:rsidR="00E82949" w:rsidRPr="005D4B3F" w:rsidRDefault="00E82949" w:rsidP="00E82949">
      <w:pPr>
        <w:rPr>
          <w:sz w:val="16"/>
          <w:szCs w:val="16"/>
        </w:rPr>
      </w:pPr>
    </w:p>
    <w:p w:rsidR="00E82949" w:rsidRPr="007D3665" w:rsidRDefault="00E82949" w:rsidP="00E82949">
      <w:r w:rsidRPr="007D3665">
        <w:t xml:space="preserve">One Division </w:t>
      </w:r>
      <w:r w:rsidR="00815241">
        <w:t>Chief,</w:t>
      </w:r>
      <w:r w:rsidR="00C72419">
        <w:t xml:space="preserve"> Battalion Chief</w:t>
      </w:r>
      <w:r w:rsidRPr="007D3665">
        <w:t xml:space="preserve"> and one </w:t>
      </w:r>
      <w:r w:rsidR="004F0C97">
        <w:t>F</w:t>
      </w:r>
      <w:r w:rsidR="00815241">
        <w:t>orest level chief officer</w:t>
      </w:r>
      <w:r w:rsidRPr="007D3665">
        <w:t xml:space="preserve"> from the Supervisors Office </w:t>
      </w:r>
      <w:r w:rsidR="00815241">
        <w:t>should</w:t>
      </w:r>
      <w:r w:rsidRPr="007D3665">
        <w:t xml:space="preserve"> be present for the readiness inspection of the modules (Engines, </w:t>
      </w:r>
      <w:r w:rsidR="00C72419">
        <w:t xml:space="preserve">Prevention, </w:t>
      </w:r>
      <w:r w:rsidR="004707AB">
        <w:t>Hand Crews, Hotshots and Helitack</w:t>
      </w:r>
      <w:r w:rsidRPr="007D3665">
        <w:t>).</w:t>
      </w:r>
    </w:p>
    <w:p w:rsidR="00E82949" w:rsidRPr="001C1245" w:rsidRDefault="00E82949" w:rsidP="00E82949">
      <w:pPr>
        <w:pStyle w:val="Title"/>
        <w:rPr>
          <w:sz w:val="24"/>
        </w:rPr>
      </w:pPr>
    </w:p>
    <w:p w:rsidR="00E82949" w:rsidRPr="00FA084B" w:rsidRDefault="00E82949" w:rsidP="00E82949">
      <w:pPr>
        <w:pStyle w:val="Title"/>
        <w:rPr>
          <w:szCs w:val="28"/>
        </w:rPr>
      </w:pPr>
      <w:r w:rsidRPr="00FA084B">
        <w:rPr>
          <w:szCs w:val="28"/>
        </w:rPr>
        <w:t>ENF Health and Safety Plan</w:t>
      </w:r>
      <w:bookmarkEnd w:id="4"/>
    </w:p>
    <w:p w:rsidR="00C522FA" w:rsidRPr="001C1245" w:rsidRDefault="00C522FA" w:rsidP="00E82949">
      <w:pPr>
        <w:pStyle w:val="Title"/>
        <w:rPr>
          <w:sz w:val="24"/>
        </w:rPr>
      </w:pPr>
    </w:p>
    <w:p w:rsidR="00317436" w:rsidRPr="007D3665" w:rsidRDefault="00FD70EF" w:rsidP="00E82949">
      <w:r>
        <w:t>A current copy of the Forest Health and Safety, Blood Bourne Pathogens and Respiratory Protection Plans must be kept at every fire facility on the Forest.</w:t>
      </w:r>
    </w:p>
    <w:p w:rsidR="00C522FA" w:rsidRPr="005D4B3F" w:rsidRDefault="00C522FA" w:rsidP="00E82949">
      <w:pPr>
        <w:rPr>
          <w:sz w:val="16"/>
          <w:szCs w:val="16"/>
        </w:rPr>
      </w:pPr>
    </w:p>
    <w:p w:rsidR="001C1245" w:rsidRDefault="00E82949" w:rsidP="00E82949">
      <w:pPr>
        <w:rPr>
          <w:rStyle w:val="Hyperlink"/>
          <w:b/>
          <w:sz w:val="20"/>
        </w:rPr>
      </w:pPr>
      <w:r w:rsidRPr="007D3665">
        <w:rPr>
          <w:b/>
          <w:sz w:val="20"/>
        </w:rPr>
        <w:t>For further information see the ENF Health and Safety Plan</w:t>
      </w:r>
      <w:r w:rsidR="004B4E31">
        <w:rPr>
          <w:b/>
          <w:sz w:val="20"/>
        </w:rPr>
        <w:t xml:space="preserve"> at:</w:t>
      </w:r>
      <w:r w:rsidR="004B4E31" w:rsidRPr="004B4E31">
        <w:t xml:space="preserve"> </w:t>
      </w:r>
      <w:hyperlink r:id="rId14" w:history="1">
        <w:r w:rsidR="004B4E31" w:rsidRPr="004B4E31">
          <w:rPr>
            <w:rStyle w:val="Hyperlink"/>
            <w:b/>
            <w:sz w:val="20"/>
          </w:rPr>
          <w:t>http://fsweb.eldorado.r5.fs.fed.us/staffs/safety/site/enf_safetyplan.php</w:t>
        </w:r>
      </w:hyperlink>
    </w:p>
    <w:p w:rsidR="00F55382" w:rsidRPr="005D4B3F" w:rsidRDefault="00F55382" w:rsidP="00F55382">
      <w:pPr>
        <w:rPr>
          <w:rStyle w:val="Hyperlink"/>
          <w:b/>
        </w:rPr>
      </w:pPr>
    </w:p>
    <w:p w:rsidR="00E82949" w:rsidRPr="005D4B3F" w:rsidRDefault="00F55382" w:rsidP="00FA084B">
      <w:pPr>
        <w:jc w:val="center"/>
        <w:rPr>
          <w:b/>
          <w:color w:val="0000FF"/>
          <w:sz w:val="28"/>
          <w:szCs w:val="28"/>
          <w:u w:val="single"/>
        </w:rPr>
      </w:pPr>
      <w:r w:rsidRPr="005D4B3F">
        <w:rPr>
          <w:b/>
          <w:sz w:val="28"/>
          <w:szCs w:val="28"/>
        </w:rPr>
        <w:t>Self-Contained</w:t>
      </w:r>
      <w:r w:rsidR="00E82949" w:rsidRPr="005D4B3F">
        <w:rPr>
          <w:b/>
          <w:sz w:val="28"/>
          <w:szCs w:val="28"/>
        </w:rPr>
        <w:t xml:space="preserve"> Breathing Apparatus SCBA</w:t>
      </w:r>
    </w:p>
    <w:p w:rsidR="00E82949" w:rsidRPr="007D3665" w:rsidRDefault="00E82949" w:rsidP="00E82949">
      <w:pPr>
        <w:pStyle w:val="Title"/>
        <w:jc w:val="left"/>
        <w:rPr>
          <w:b w:val="0"/>
          <w:sz w:val="24"/>
        </w:rPr>
      </w:pPr>
    </w:p>
    <w:p w:rsidR="00E82949" w:rsidRDefault="00FD70EF" w:rsidP="00E82949">
      <w:pPr>
        <w:pStyle w:val="Title"/>
        <w:jc w:val="left"/>
        <w:rPr>
          <w:b w:val="0"/>
          <w:sz w:val="24"/>
        </w:rPr>
      </w:pPr>
      <w:r>
        <w:rPr>
          <w:b w:val="0"/>
          <w:sz w:val="24"/>
        </w:rPr>
        <w:t>Reference the current R-5 Self Conta</w:t>
      </w:r>
      <w:r w:rsidR="004B4E31">
        <w:rPr>
          <w:b w:val="0"/>
          <w:sz w:val="24"/>
        </w:rPr>
        <w:t>ined Breathing Apparatus Policy</w:t>
      </w:r>
      <w:r w:rsidR="000728CA">
        <w:rPr>
          <w:b w:val="0"/>
          <w:sz w:val="24"/>
        </w:rPr>
        <w:t xml:space="preserve"> at:</w:t>
      </w:r>
    </w:p>
    <w:p w:rsidR="000728CA" w:rsidRDefault="00C13F70" w:rsidP="000728CA">
      <w:pPr>
        <w:autoSpaceDE w:val="0"/>
        <w:autoSpaceDN w:val="0"/>
        <w:adjustRightInd w:val="0"/>
        <w:rPr>
          <w:rFonts w:ascii="Helv" w:hAnsi="Helv" w:cs="Helv"/>
          <w:color w:val="000000"/>
          <w:sz w:val="20"/>
          <w:szCs w:val="20"/>
        </w:rPr>
      </w:pPr>
      <w:hyperlink r:id="rId15" w:history="1">
        <w:r w:rsidR="000728CA" w:rsidRPr="000728CA">
          <w:rPr>
            <w:rStyle w:val="Hyperlink"/>
            <w:rFonts w:ascii="Helv" w:hAnsi="Helv" w:cs="Helv"/>
            <w:sz w:val="20"/>
            <w:szCs w:val="20"/>
          </w:rPr>
          <w:t>http://fsweb.fire.r5.fs.fed.us/safety/index.shtml</w:t>
        </w:r>
      </w:hyperlink>
    </w:p>
    <w:p w:rsidR="00E82949" w:rsidRPr="005D4B3F" w:rsidRDefault="00E82949" w:rsidP="00E82949">
      <w:pPr>
        <w:rPr>
          <w:sz w:val="28"/>
          <w:szCs w:val="28"/>
        </w:rPr>
      </w:pPr>
    </w:p>
    <w:p w:rsidR="00E82949" w:rsidRPr="00FA084B" w:rsidRDefault="00E82949" w:rsidP="005D4B3F">
      <w:pPr>
        <w:jc w:val="center"/>
        <w:rPr>
          <w:b/>
          <w:sz w:val="28"/>
          <w:szCs w:val="28"/>
        </w:rPr>
      </w:pPr>
      <w:bookmarkStart w:id="5" w:name="_Toc2914927"/>
      <w:r w:rsidRPr="00FA084B">
        <w:rPr>
          <w:b/>
          <w:sz w:val="28"/>
          <w:szCs w:val="28"/>
        </w:rPr>
        <w:t>Driving Limitations</w:t>
      </w:r>
      <w:bookmarkEnd w:id="5"/>
      <w:r w:rsidR="00FA084B" w:rsidRPr="00FA084B">
        <w:rPr>
          <w:b/>
          <w:sz w:val="28"/>
          <w:szCs w:val="28"/>
        </w:rPr>
        <w:t xml:space="preserve"> and Code III Driving</w:t>
      </w:r>
    </w:p>
    <w:p w:rsidR="00436C0C" w:rsidRDefault="00436C0C" w:rsidP="00E82949">
      <w:pPr>
        <w:pStyle w:val="BodyText"/>
        <w:rPr>
          <w:sz w:val="20"/>
        </w:rPr>
      </w:pPr>
    </w:p>
    <w:p w:rsidR="00E82949" w:rsidRPr="007D3665" w:rsidRDefault="00E82949" w:rsidP="00E82949">
      <w:pPr>
        <w:pStyle w:val="BodyText"/>
        <w:rPr>
          <w:sz w:val="20"/>
        </w:rPr>
      </w:pPr>
      <w:r w:rsidRPr="007D3665">
        <w:rPr>
          <w:sz w:val="20"/>
        </w:rPr>
        <w:t xml:space="preserve">For further information see the FS Health </w:t>
      </w:r>
      <w:r w:rsidR="00C36234">
        <w:rPr>
          <w:sz w:val="20"/>
        </w:rPr>
        <w:t>and Safety Code Handbook, FSH 67</w:t>
      </w:r>
      <w:r w:rsidR="00317D63">
        <w:rPr>
          <w:sz w:val="20"/>
        </w:rPr>
        <w:t>09.11 Section 12.31 – Work/</w:t>
      </w:r>
      <w:r w:rsidR="00137FD4">
        <w:rPr>
          <w:sz w:val="20"/>
        </w:rPr>
        <w:t xml:space="preserve">Rest </w:t>
      </w:r>
      <w:r w:rsidR="00317D63">
        <w:rPr>
          <w:sz w:val="20"/>
        </w:rPr>
        <w:t>guidelines</w:t>
      </w:r>
      <w:r w:rsidR="00F55382">
        <w:rPr>
          <w:sz w:val="20"/>
        </w:rPr>
        <w:t xml:space="preserve">. </w:t>
      </w:r>
    </w:p>
    <w:p w:rsidR="00C72419" w:rsidRPr="00B908A2" w:rsidRDefault="00C72419" w:rsidP="00B908A2">
      <w:pPr>
        <w:pStyle w:val="Heading2"/>
        <w:jc w:val="left"/>
        <w:rPr>
          <w:sz w:val="24"/>
        </w:rPr>
      </w:pPr>
      <w:bookmarkStart w:id="6" w:name="_Toc176767347"/>
      <w:bookmarkStart w:id="7" w:name="_Toc176767430"/>
      <w:bookmarkStart w:id="8" w:name="_Toc191366538"/>
      <w:bookmarkStart w:id="9" w:name="_Toc192636715"/>
      <w:bookmarkStart w:id="10" w:name="_Toc2914928"/>
    </w:p>
    <w:bookmarkEnd w:id="6"/>
    <w:bookmarkEnd w:id="7"/>
    <w:bookmarkEnd w:id="8"/>
    <w:bookmarkEnd w:id="9"/>
    <w:p w:rsidR="00232ADF" w:rsidRDefault="00232ADF" w:rsidP="005D4B3F">
      <w:pPr>
        <w:rPr>
          <w:b/>
        </w:rPr>
      </w:pPr>
      <w:r>
        <w:rPr>
          <w:b/>
        </w:rPr>
        <w:t>Emergency Lights and Sirens:</w:t>
      </w:r>
    </w:p>
    <w:p w:rsidR="00232ADF" w:rsidRDefault="00232ADF" w:rsidP="00232ADF">
      <w:pPr>
        <w:pStyle w:val="ListParagraph"/>
        <w:numPr>
          <w:ilvl w:val="0"/>
          <w:numId w:val="29"/>
        </w:numPr>
        <w:contextualSpacing/>
      </w:pPr>
      <w:r>
        <w:t xml:space="preserve">The use of red lights and sirens and the training and certification of emergency vehicle operators shall be guided by NFPA 1451 and NFPA 1002 standards for wildland fire to the extent reasonable and applicable to Forest Service operations. </w:t>
      </w:r>
    </w:p>
    <w:p w:rsidR="00232ADF" w:rsidRDefault="00232ADF" w:rsidP="00232ADF">
      <w:pPr>
        <w:pStyle w:val="ListParagraph"/>
        <w:numPr>
          <w:ilvl w:val="0"/>
          <w:numId w:val="29"/>
        </w:numPr>
        <w:contextualSpacing/>
      </w:pPr>
      <w:r>
        <w:t>The use of red lights or sirens is restricted to the need to clear right-of-way, block, or divert traffic, bypass road construction</w:t>
      </w:r>
      <w:r>
        <w:rPr>
          <w:rStyle w:val="FootnoteReference"/>
        </w:rPr>
        <w:footnoteReference w:id="1"/>
      </w:r>
      <w:r>
        <w:t xml:space="preserve">, traffic flow restrictions, or whenever the risks associated with the use of emergency lights and sirens are offset by the benefits to public or firefighter safety. </w:t>
      </w:r>
    </w:p>
    <w:p w:rsidR="00232ADF" w:rsidRDefault="00232ADF" w:rsidP="00232ADF">
      <w:pPr>
        <w:pStyle w:val="ListParagraph"/>
        <w:numPr>
          <w:ilvl w:val="0"/>
          <w:numId w:val="29"/>
        </w:numPr>
        <w:contextualSpacing/>
      </w:pPr>
      <w:r>
        <w:t>Only certified emergency vehicle operators may use red lights and/or sirens while driving on public roads except for authorized training exercises.  Red lights and sirens may be used while stationary by uncertified operators to facilitate operational or safety objectives.</w:t>
      </w:r>
    </w:p>
    <w:p w:rsidR="00232ADF" w:rsidRPr="00716675" w:rsidRDefault="00232ADF" w:rsidP="00232ADF">
      <w:pPr>
        <w:pStyle w:val="ListParagraph"/>
        <w:numPr>
          <w:ilvl w:val="0"/>
          <w:numId w:val="29"/>
        </w:numPr>
        <w:contextualSpacing/>
      </w:pPr>
      <w:r>
        <w:t xml:space="preserve">Red lights and sirens shall be used in situations on public roads only when the benefits to public safety justify the increased risks.  </w:t>
      </w:r>
      <w:r w:rsidRPr="00EB6CB3">
        <w:rPr>
          <w:u w:val="single"/>
        </w:rPr>
        <w:t>Certification as an Emergency Vehicle Operator does not constitute approval for use of red lights and sirens</w:t>
      </w:r>
      <w:r>
        <w:t xml:space="preserve">.   Regions or Forests may restrict the use of red lights and sirens to predefined situations or require a second level of approval such as concurrence from the duty officer or chief officer, etc.  </w:t>
      </w:r>
      <w:r w:rsidRPr="00EB6CB3">
        <w:rPr>
          <w:u w:val="single"/>
        </w:rPr>
        <w:t>Regardless of the level of discretion granted to the individual emergency vehicle operator, Forests shall provide sufficient oversight to ensure their emergency vehicle operators demonstrate sound risk management principles in all aspects of emergency vehicle operation (FSH 6709.11).</w:t>
      </w:r>
    </w:p>
    <w:p w:rsidR="00436C0C" w:rsidRDefault="00232ADF" w:rsidP="00232ADF">
      <w:pPr>
        <w:pStyle w:val="ListParagraph"/>
        <w:numPr>
          <w:ilvl w:val="0"/>
          <w:numId w:val="29"/>
        </w:numPr>
        <w:contextualSpacing/>
      </w:pPr>
      <w:r w:rsidRPr="0044101C">
        <w:t xml:space="preserve">Those employees providing oversight to the use of red lights and sirens must be knowledgeable of local regulations pertaining to emergency vehicle travel and ensure Forest Service operations are compliant with these rules. </w:t>
      </w:r>
    </w:p>
    <w:p w:rsidR="00232ADF" w:rsidRDefault="00232ADF" w:rsidP="00232ADF">
      <w:pPr>
        <w:pStyle w:val="ListParagraph"/>
        <w:numPr>
          <w:ilvl w:val="0"/>
          <w:numId w:val="29"/>
        </w:numPr>
        <w:contextualSpacing/>
      </w:pPr>
      <w:r w:rsidRPr="0044101C">
        <w:t xml:space="preserve">When out of area resource arrives to an incident, the </w:t>
      </w:r>
      <w:r w:rsidR="00066EA4">
        <w:t>ENF</w:t>
      </w:r>
      <w:r w:rsidRPr="0044101C">
        <w:t xml:space="preserve"> shall advise the resource of local policies on use of red lights and sirens.</w:t>
      </w:r>
    </w:p>
    <w:p w:rsidR="00232ADF" w:rsidRPr="0044101C" w:rsidRDefault="00232ADF" w:rsidP="00232ADF">
      <w:pPr>
        <w:pStyle w:val="ListParagraph"/>
        <w:numPr>
          <w:ilvl w:val="0"/>
          <w:numId w:val="29"/>
        </w:numPr>
        <w:contextualSpacing/>
      </w:pPr>
      <w:r w:rsidRPr="0044101C">
        <w:t>Emergency vehicle operators are required to operate at all times with the safety of pedestrians, other vehicles, and themselves as the primary objective.  Consistent safe driving is a condition of emergency vehicle operator’s certification.  Inform all emergency vehicle operators in writing of their personal and legal responsibilities to operate in accordance with their training, State and local laws and regulations, Forest Service policies and due caution for life and property (FSH 6709.11, Chapter 10, section 12.32 Emergency Driving).</w:t>
      </w:r>
    </w:p>
    <w:p w:rsidR="00232ADF" w:rsidRPr="005D4B3F" w:rsidRDefault="00232ADF" w:rsidP="00232ADF"/>
    <w:p w:rsidR="00232ADF" w:rsidRDefault="00232ADF" w:rsidP="005D4B3F">
      <w:pPr>
        <w:rPr>
          <w:b/>
          <w:bCs/>
          <w:iCs/>
          <w:sz w:val="22"/>
          <w:szCs w:val="22"/>
        </w:rPr>
      </w:pPr>
      <w:r w:rsidRPr="0044101C">
        <w:rPr>
          <w:b/>
          <w:bCs/>
          <w:iCs/>
          <w:sz w:val="22"/>
          <w:szCs w:val="22"/>
        </w:rPr>
        <w:t>Training, Certification for Emergency Vehicle Operators</w:t>
      </w:r>
      <w:r>
        <w:rPr>
          <w:b/>
          <w:bCs/>
          <w:iCs/>
          <w:sz w:val="22"/>
          <w:szCs w:val="22"/>
        </w:rPr>
        <w:t>:</w:t>
      </w:r>
    </w:p>
    <w:p w:rsidR="00232ADF" w:rsidRPr="0044101C" w:rsidRDefault="00232ADF" w:rsidP="00232ADF">
      <w:pPr>
        <w:pStyle w:val="ListParagraph"/>
        <w:numPr>
          <w:ilvl w:val="0"/>
          <w:numId w:val="30"/>
        </w:numPr>
        <w:ind w:left="1080"/>
        <w:contextualSpacing/>
      </w:pPr>
      <w:r w:rsidRPr="00EB6CB3">
        <w:rPr>
          <w:u w:val="single"/>
        </w:rPr>
        <w:lastRenderedPageBreak/>
        <w:t>Screening of Emergency Vehicle Operators.  Forests or regions shall document a risk management plan for the selection, screening and supervision of emergency vehicle operators</w:t>
      </w:r>
      <w:r w:rsidRPr="0044101C">
        <w:t xml:space="preserve">. </w:t>
      </w:r>
    </w:p>
    <w:p w:rsidR="00232ADF" w:rsidRPr="0044101C" w:rsidRDefault="00232ADF" w:rsidP="00232ADF">
      <w:pPr>
        <w:pStyle w:val="ListParagraph"/>
        <w:numPr>
          <w:ilvl w:val="1"/>
          <w:numId w:val="30"/>
        </w:numPr>
        <w:contextualSpacing/>
      </w:pPr>
      <w:r w:rsidRPr="0044101C">
        <w:t>The risk management plan shall include screening of potential operators based on years of driving experience, a history of license suspensions or traffic violations, and other risk factors.</w:t>
      </w:r>
    </w:p>
    <w:p w:rsidR="00232ADF" w:rsidRPr="0044101C" w:rsidRDefault="00232ADF" w:rsidP="00232ADF">
      <w:pPr>
        <w:pStyle w:val="ListParagraph"/>
        <w:numPr>
          <w:ilvl w:val="1"/>
          <w:numId w:val="30"/>
        </w:numPr>
        <w:contextualSpacing/>
      </w:pPr>
      <w:r w:rsidRPr="0044101C">
        <w:t>Forests shall maintain a driver’s qualification file for each certified emergency vehicle operator (as an option, this file may be a sub-section within the individual’s incident qualifications master record file (FSH 5109.17, sec. 22).</w:t>
      </w:r>
    </w:p>
    <w:p w:rsidR="00232ADF" w:rsidRPr="0044101C" w:rsidRDefault="00232ADF" w:rsidP="00232ADF">
      <w:pPr>
        <w:pStyle w:val="ListParagraph"/>
        <w:numPr>
          <w:ilvl w:val="1"/>
          <w:numId w:val="30"/>
        </w:numPr>
        <w:contextualSpacing/>
      </w:pPr>
      <w:r w:rsidRPr="00EB6CB3">
        <w:rPr>
          <w:u w:val="single"/>
        </w:rPr>
        <w:t>Forests shall, where possible, subscribe to a Pull Notice program with their state’s department of motor vehicles</w:t>
      </w:r>
      <w:r w:rsidRPr="0044101C">
        <w:t>.  This subscription provides an automatic notification to the Forest of driving infractions incurred by subscribed employees.</w:t>
      </w:r>
    </w:p>
    <w:p w:rsidR="00232ADF" w:rsidRPr="0044101C" w:rsidRDefault="00232ADF" w:rsidP="00232ADF">
      <w:pPr>
        <w:pStyle w:val="ListParagraph"/>
        <w:numPr>
          <w:ilvl w:val="1"/>
          <w:numId w:val="30"/>
        </w:numPr>
        <w:contextualSpacing/>
      </w:pPr>
      <w:r w:rsidRPr="0044101C">
        <w:t>Forests that do not or cannot subscribe to a Pull Notice program shall annually require each emergency vehicle operator to submit a DMV printout listing all non-contested or convicted traffic violations received within the previous year.  Keep this statement in the employee’s driver’s qualification file and reviewed prior to the issuance of the incident qualification card.</w:t>
      </w:r>
    </w:p>
    <w:p w:rsidR="00232ADF" w:rsidRPr="0044101C" w:rsidRDefault="00232ADF" w:rsidP="00232ADF">
      <w:pPr>
        <w:pStyle w:val="ListParagraph"/>
        <w:numPr>
          <w:ilvl w:val="0"/>
          <w:numId w:val="30"/>
        </w:numPr>
        <w:ind w:left="1080"/>
        <w:contextualSpacing/>
      </w:pPr>
      <w:r w:rsidRPr="0044101C">
        <w:rPr>
          <w:u w:val="single"/>
        </w:rPr>
        <w:t>Training</w:t>
      </w:r>
      <w:r w:rsidRPr="0044101C">
        <w:t xml:space="preserve">.  Candidates for emergency vehicle operator certification shall pass an initial emergency vehicle operator training program.  Emergency vehicle operators must pass recertification training at least every three years to maintain their certification. </w:t>
      </w:r>
    </w:p>
    <w:p w:rsidR="00232ADF" w:rsidRPr="0044101C" w:rsidRDefault="00232ADF" w:rsidP="00232ADF">
      <w:pPr>
        <w:pStyle w:val="ListParagraph"/>
        <w:numPr>
          <w:ilvl w:val="1"/>
          <w:numId w:val="30"/>
        </w:numPr>
        <w:contextualSpacing/>
      </w:pPr>
      <w:r w:rsidRPr="0044101C">
        <w:t>Emergency vehicle operator initial training programs shall be guided by the requirements</w:t>
      </w:r>
      <w:r w:rsidRPr="00232ADF">
        <w:t xml:space="preserve"> </w:t>
      </w:r>
      <w:r w:rsidRPr="0044101C">
        <w:t xml:space="preserve">described in NFPA 1451 and NFPA 1002 as applicable to Forest Service wildland fire operations.  </w:t>
      </w:r>
    </w:p>
    <w:p w:rsidR="00232ADF" w:rsidRPr="0044101C" w:rsidRDefault="00232ADF" w:rsidP="00232ADF">
      <w:pPr>
        <w:pStyle w:val="ListParagraph"/>
        <w:numPr>
          <w:ilvl w:val="1"/>
          <w:numId w:val="30"/>
        </w:numPr>
        <w:contextualSpacing/>
      </w:pPr>
      <w:r w:rsidRPr="0044101C">
        <w:t>Emergency vehicle operator initial and recertification training programs shall include a proficiency test that demonstrates the operator can competently perform all the requisite skills contained in NFPA 1002 Chapter 4.  The initial and the recertification proficiency testing shall be in the same class of vehicle for which the employee shall be certified to operate.</w:t>
      </w:r>
    </w:p>
    <w:p w:rsidR="00232ADF" w:rsidRPr="0044101C" w:rsidRDefault="00232ADF" w:rsidP="00232ADF">
      <w:pPr>
        <w:pStyle w:val="ListParagraph"/>
        <w:numPr>
          <w:ilvl w:val="1"/>
          <w:numId w:val="30"/>
        </w:numPr>
        <w:contextualSpacing/>
      </w:pPr>
      <w:r w:rsidRPr="0044101C">
        <w:t xml:space="preserve">Candidates may obtain the initial and the recertification training at a regional engine academy, a municipal fire department, an EMS training institute or other similar facility meeting the above standards.  Recertification training may also be accomplished by completing </w:t>
      </w:r>
      <w:r w:rsidR="00AE7053">
        <w:t xml:space="preserve">a </w:t>
      </w:r>
      <w:r w:rsidRPr="0044101C">
        <w:t xml:space="preserve">“ride-along” with another employee knowledgeable and skilled in emergency vehicle operations. </w:t>
      </w:r>
      <w:r w:rsidRPr="00EB6CB3">
        <w:rPr>
          <w:u w:val="single"/>
        </w:rPr>
        <w:t xml:space="preserve"> Recertification and proficiency training shall occur not less than every three years.</w:t>
      </w:r>
    </w:p>
    <w:p w:rsidR="00232ADF" w:rsidRPr="0044101C" w:rsidRDefault="00232ADF" w:rsidP="00232ADF">
      <w:pPr>
        <w:pStyle w:val="ListParagraph"/>
        <w:numPr>
          <w:ilvl w:val="1"/>
          <w:numId w:val="30"/>
        </w:numPr>
        <w:contextualSpacing/>
      </w:pPr>
      <w:r w:rsidRPr="0044101C">
        <w:rPr>
          <w:u w:val="single"/>
        </w:rPr>
        <w:t>Physical Fitness Standard</w:t>
      </w:r>
      <w:r w:rsidRPr="0044101C">
        <w:t>.  The current position-specific fitness requirements and state issued driving licenses constitute the standards for emergency vehicle operators.</w:t>
      </w:r>
    </w:p>
    <w:p w:rsidR="00232ADF" w:rsidRPr="0044101C" w:rsidRDefault="00232ADF" w:rsidP="00232ADF">
      <w:pPr>
        <w:pStyle w:val="ListParagraph"/>
        <w:numPr>
          <w:ilvl w:val="0"/>
          <w:numId w:val="31"/>
        </w:numPr>
        <w:ind w:left="1080"/>
        <w:contextualSpacing/>
      </w:pPr>
      <w:r w:rsidRPr="0044101C">
        <w:rPr>
          <w:u w:val="single"/>
        </w:rPr>
        <w:t>Certification</w:t>
      </w:r>
      <w:r w:rsidR="00BB23DE">
        <w:t xml:space="preserve">.  The fire program manager </w:t>
      </w:r>
      <w:r w:rsidRPr="0044101C">
        <w:t xml:space="preserve">shall review the prospective emergency vehicle operator’s history of motor vehicle violations prior to initial certification.  </w:t>
      </w:r>
      <w:r w:rsidRPr="00066EA4">
        <w:rPr>
          <w:u w:val="single"/>
        </w:rPr>
        <w:t>At a minimum</w:t>
      </w:r>
      <w:r w:rsidRPr="0044101C">
        <w:t xml:space="preserve">, forests shall </w:t>
      </w:r>
      <w:r w:rsidRPr="00066EA4">
        <w:rPr>
          <w:u w:val="single"/>
        </w:rPr>
        <w:t>not certify</w:t>
      </w:r>
      <w:r w:rsidRPr="0044101C">
        <w:t xml:space="preserve"> an Emergency Vehicle Operator if any of the following apply:</w:t>
      </w:r>
    </w:p>
    <w:p w:rsidR="00232ADF" w:rsidRPr="0044101C" w:rsidRDefault="00232ADF" w:rsidP="005D4B3F">
      <w:pPr>
        <w:pStyle w:val="ListParagraph"/>
        <w:numPr>
          <w:ilvl w:val="1"/>
          <w:numId w:val="31"/>
        </w:numPr>
        <w:tabs>
          <w:tab w:val="left" w:pos="720"/>
        </w:tabs>
        <w:contextualSpacing/>
      </w:pPr>
      <w:r w:rsidRPr="0044101C">
        <w:t>Three or more moving violations in the past three years.</w:t>
      </w:r>
    </w:p>
    <w:p w:rsidR="00232ADF" w:rsidRPr="0044101C" w:rsidRDefault="00232ADF" w:rsidP="00232ADF">
      <w:pPr>
        <w:pStyle w:val="ListParagraph"/>
        <w:numPr>
          <w:ilvl w:val="1"/>
          <w:numId w:val="31"/>
        </w:numPr>
        <w:contextualSpacing/>
      </w:pPr>
      <w:r w:rsidRPr="0044101C">
        <w:t>Three or more preventable accidents in the past three years.</w:t>
      </w:r>
    </w:p>
    <w:p w:rsidR="00232ADF" w:rsidRPr="0044101C" w:rsidRDefault="00232ADF" w:rsidP="00232ADF">
      <w:pPr>
        <w:pStyle w:val="ListParagraph"/>
        <w:numPr>
          <w:ilvl w:val="1"/>
          <w:numId w:val="31"/>
        </w:numPr>
        <w:contextualSpacing/>
      </w:pPr>
      <w:r w:rsidRPr="0044101C">
        <w:t>One or more citations for driving under the influence of a controlled substance or alcohol in the past three years.</w:t>
      </w:r>
    </w:p>
    <w:p w:rsidR="00232ADF" w:rsidRPr="0044101C" w:rsidRDefault="00232ADF" w:rsidP="00232ADF">
      <w:pPr>
        <w:pStyle w:val="ListParagraph"/>
        <w:numPr>
          <w:ilvl w:val="1"/>
          <w:numId w:val="31"/>
        </w:numPr>
        <w:contextualSpacing/>
      </w:pPr>
      <w:r w:rsidRPr="0044101C">
        <w:t>Less than three years of driving experience.</w:t>
      </w:r>
    </w:p>
    <w:p w:rsidR="00232ADF" w:rsidRPr="0044101C" w:rsidRDefault="00232ADF" w:rsidP="00232ADF">
      <w:pPr>
        <w:pStyle w:val="ListParagraph"/>
        <w:numPr>
          <w:ilvl w:val="1"/>
          <w:numId w:val="31"/>
        </w:numPr>
        <w:contextualSpacing/>
      </w:pPr>
      <w:r w:rsidRPr="0044101C">
        <w:t>Less than 21 years of age.</w:t>
      </w:r>
    </w:p>
    <w:p w:rsidR="00232ADF" w:rsidRPr="00506EC6" w:rsidRDefault="00232ADF" w:rsidP="00232ADF">
      <w:pPr>
        <w:rPr>
          <w:sz w:val="16"/>
          <w:szCs w:val="16"/>
        </w:rPr>
      </w:pPr>
    </w:p>
    <w:p w:rsidR="00232ADF" w:rsidRPr="005D4B3F" w:rsidRDefault="00232ADF" w:rsidP="00232ADF">
      <w:pPr>
        <w:ind w:left="720"/>
      </w:pPr>
      <w:r w:rsidRPr="005D4B3F">
        <w:t xml:space="preserve">The </w:t>
      </w:r>
      <w:r w:rsidRPr="00716675">
        <w:t>fire program manager</w:t>
      </w:r>
      <w:r w:rsidR="00A5418D">
        <w:t xml:space="preserve"> </w:t>
      </w:r>
      <w:r w:rsidRPr="005D4B3F">
        <w:t>certif</w:t>
      </w:r>
      <w:r w:rsidR="00A5418D">
        <w:t>ies</w:t>
      </w:r>
      <w:r w:rsidRPr="005D4B3F">
        <w:t xml:space="preserve"> wildland fire emergency vehicle operators with the concurrence of the licensing examiner.</w:t>
      </w:r>
    </w:p>
    <w:p w:rsidR="00F20AE5" w:rsidRDefault="00232ADF" w:rsidP="00232ADF">
      <w:pPr>
        <w:pStyle w:val="ListParagraph"/>
        <w:numPr>
          <w:ilvl w:val="0"/>
          <w:numId w:val="31"/>
        </w:numPr>
        <w:ind w:left="1080"/>
        <w:contextualSpacing/>
      </w:pPr>
      <w:r w:rsidRPr="0044101C">
        <w:rPr>
          <w:u w:val="single"/>
        </w:rPr>
        <w:lastRenderedPageBreak/>
        <w:t>Qualifications Card</w:t>
      </w:r>
      <w:r w:rsidRPr="0044101C">
        <w:t xml:space="preserve">.  The endorsement; “Emergency Vehicle Operator” shall appear on the individual’s U.S. Government Motor Vehicle Operator’s Identification Card (OF-346) and shall be restricted for the weight class of vehicle authorized.   </w:t>
      </w:r>
    </w:p>
    <w:p w:rsidR="00232ADF" w:rsidRPr="0044101C" w:rsidRDefault="00232ADF" w:rsidP="00232ADF">
      <w:pPr>
        <w:pStyle w:val="ListParagraph"/>
        <w:numPr>
          <w:ilvl w:val="0"/>
          <w:numId w:val="31"/>
        </w:numPr>
        <w:ind w:left="1080"/>
        <w:contextualSpacing/>
      </w:pPr>
      <w:r w:rsidRPr="0044101C">
        <w:t xml:space="preserve">This endorsement on the signed OF-346 is proof of the employee’s Emergency Vehicle Operator certification.  Other certification terminology (e.g. “Red Lights and Siren”) on existing </w:t>
      </w:r>
      <w:proofErr w:type="gramStart"/>
      <w:r w:rsidRPr="0044101C">
        <w:t>OF-346’s</w:t>
      </w:r>
      <w:proofErr w:type="gramEnd"/>
      <w:r w:rsidRPr="0044101C">
        <w:t xml:space="preserve"> shall remain valid until the OF-346 is re-issued.  Upon re-issuance the endorsement “Emergency Vehicle Operator” shall appear on the OF-346.</w:t>
      </w:r>
    </w:p>
    <w:p w:rsidR="00232ADF" w:rsidRPr="00506EC6" w:rsidRDefault="00232ADF" w:rsidP="00232ADF">
      <w:pPr>
        <w:rPr>
          <w:sz w:val="16"/>
          <w:szCs w:val="16"/>
        </w:rPr>
      </w:pPr>
    </w:p>
    <w:p w:rsidR="00232ADF" w:rsidRPr="0044101C" w:rsidRDefault="00232ADF" w:rsidP="00232ADF">
      <w:pPr>
        <w:pStyle w:val="ListParagraph"/>
        <w:numPr>
          <w:ilvl w:val="0"/>
          <w:numId w:val="31"/>
        </w:numPr>
        <w:ind w:left="1080"/>
        <w:contextualSpacing/>
      </w:pPr>
      <w:r w:rsidRPr="0044101C">
        <w:rPr>
          <w:u w:val="single"/>
        </w:rPr>
        <w:t>Post</w:t>
      </w:r>
      <w:r w:rsidR="00BE4192">
        <w:rPr>
          <w:u w:val="single"/>
        </w:rPr>
        <w:t>-</w:t>
      </w:r>
      <w:r w:rsidRPr="0044101C">
        <w:rPr>
          <w:u w:val="single"/>
        </w:rPr>
        <w:t>Accident Drug and Alcohol Testing Requirement</w:t>
      </w:r>
      <w:r w:rsidRPr="0044101C">
        <w:t>.  Drug and Alcohol testing guidance for the Forest Service is contained in Executive Order 12564, the USDA’s Plan for a Drug Free Workplace and the NFFE/FS Master Agreement and the negotiated Memorandum’s of Understanding relating to Commercial Driver</w:t>
      </w:r>
      <w:r w:rsidR="003332FC">
        <w:t>’</w:t>
      </w:r>
      <w:r w:rsidRPr="0044101C">
        <w:t>s License/Driving.  Operators found to be illegally under the influence of alcohol or drugs shall have their Emergency Vehicle Operator’s certification revoked.</w:t>
      </w:r>
    </w:p>
    <w:p w:rsidR="00232ADF" w:rsidRPr="005D4B3F" w:rsidRDefault="00232ADF" w:rsidP="00232ADF"/>
    <w:p w:rsidR="00232ADF" w:rsidRDefault="00232ADF" w:rsidP="00232ADF">
      <w:pPr>
        <w:ind w:firstLine="720"/>
        <w:rPr>
          <w:b/>
          <w:sz w:val="22"/>
          <w:szCs w:val="22"/>
        </w:rPr>
      </w:pPr>
      <w:r w:rsidRPr="0044101C">
        <w:rPr>
          <w:b/>
          <w:sz w:val="22"/>
          <w:szCs w:val="22"/>
        </w:rPr>
        <w:t>Installation of Red Lights and Sirens</w:t>
      </w:r>
      <w:r>
        <w:rPr>
          <w:b/>
          <w:sz w:val="22"/>
          <w:szCs w:val="22"/>
        </w:rPr>
        <w:t>:</w:t>
      </w:r>
    </w:p>
    <w:p w:rsidR="00232ADF" w:rsidRPr="0044101C" w:rsidRDefault="00232ADF" w:rsidP="00232ADF">
      <w:pPr>
        <w:pStyle w:val="ListParagraph"/>
        <w:numPr>
          <w:ilvl w:val="0"/>
          <w:numId w:val="32"/>
        </w:numPr>
        <w:ind w:left="1080"/>
        <w:contextualSpacing/>
      </w:pPr>
      <w:r w:rsidRPr="0044101C">
        <w:rPr>
          <w:u w:val="single"/>
        </w:rPr>
        <w:t>Installation and Performance</w:t>
      </w:r>
      <w:r w:rsidRPr="0044101C">
        <w:t xml:space="preserve">.  Emergency lighting and siren equipment shall be compliant with NFPA 1906 requirements for optical and audible warning devices.  These vehicles shall also meet NFPA standards for reflective striping. </w:t>
      </w:r>
    </w:p>
    <w:p w:rsidR="00232ADF" w:rsidRPr="005D4B3F" w:rsidRDefault="00232ADF" w:rsidP="00232ADF">
      <w:pPr>
        <w:pStyle w:val="ListParagraph"/>
        <w:numPr>
          <w:ilvl w:val="0"/>
          <w:numId w:val="32"/>
        </w:numPr>
        <w:ind w:left="1080"/>
        <w:contextualSpacing/>
        <w:rPr>
          <w:bCs/>
          <w:iCs/>
          <w:color w:val="000000" w:themeColor="text1"/>
          <w:u w:val="single"/>
        </w:rPr>
      </w:pPr>
      <w:r w:rsidRPr="005D4B3F">
        <w:rPr>
          <w:color w:val="000000" w:themeColor="text1"/>
          <w:u w:val="single"/>
        </w:rPr>
        <w:t xml:space="preserve">National Standardization of Wildland Fire Emergency Vehicles.  Red lights and sirens shall not be purchased for, or installed on, vehicles unless identified in the national fire vehicle specifications.   </w:t>
      </w:r>
      <w:bookmarkStart w:id="11" w:name="_Toc191163534"/>
    </w:p>
    <w:bookmarkEnd w:id="11"/>
    <w:p w:rsidR="00A938F4" w:rsidRPr="005D4B3F" w:rsidRDefault="00A938F4" w:rsidP="00716675">
      <w:pPr>
        <w:pStyle w:val="ListParagraph"/>
        <w:rPr>
          <w:b/>
          <w:color w:val="FF0000"/>
        </w:rPr>
      </w:pPr>
    </w:p>
    <w:p w:rsidR="00A938F4" w:rsidRPr="00AE7053" w:rsidRDefault="00A938F4" w:rsidP="005D4B3F">
      <w:pPr>
        <w:pStyle w:val="ListParagraph"/>
        <w:jc w:val="center"/>
        <w:rPr>
          <w:b/>
          <w:color w:val="FF0000"/>
          <w:sz w:val="28"/>
          <w:szCs w:val="28"/>
        </w:rPr>
      </w:pPr>
      <w:r w:rsidRPr="00AE7053">
        <w:rPr>
          <w:b/>
          <w:sz w:val="28"/>
          <w:szCs w:val="28"/>
        </w:rPr>
        <w:t>Medical Aid and Traffic Collision Response</w:t>
      </w:r>
    </w:p>
    <w:p w:rsidR="00A938F4" w:rsidRPr="007B2F41" w:rsidRDefault="00A938F4" w:rsidP="005D4B3F">
      <w:pPr>
        <w:pStyle w:val="ListParagraph"/>
        <w:rPr>
          <w:highlight w:val="yellow"/>
        </w:rPr>
      </w:pPr>
    </w:p>
    <w:p w:rsidR="00A938F4" w:rsidRDefault="006625F1" w:rsidP="005D4B3F">
      <w:pPr>
        <w:pStyle w:val="ListParagraph"/>
        <w:ind w:left="0"/>
        <w:rPr>
          <w:color w:val="000000" w:themeColor="text1"/>
        </w:rPr>
      </w:pPr>
      <w:r w:rsidRPr="00AE7053">
        <w:t xml:space="preserve">Eldorado National Forest resources will respond to medical aids only by request </w:t>
      </w:r>
      <w:r w:rsidR="001C5AC5" w:rsidRPr="00AE7053">
        <w:t>of the jurisdictional agency.  If</w:t>
      </w:r>
      <w:r w:rsidR="00A938F4" w:rsidRPr="00AE7053">
        <w:t xml:space="preserve"> modules are </w:t>
      </w:r>
      <w:r w:rsidR="007B2F41" w:rsidRPr="00AE7053">
        <w:t>requested by jurisdictional agencies</w:t>
      </w:r>
      <w:r w:rsidR="001C5AC5" w:rsidRPr="00AE7053">
        <w:t xml:space="preserve"> to support</w:t>
      </w:r>
      <w:r w:rsidR="007B2F41" w:rsidRPr="00AE7053">
        <w:t xml:space="preserve"> </w:t>
      </w:r>
      <w:r w:rsidR="00A938F4" w:rsidRPr="00AE7053">
        <w:t>non-traditional incidents i.</w:t>
      </w:r>
      <w:r w:rsidR="00AE7053">
        <w:t>e.:</w:t>
      </w:r>
      <w:r w:rsidR="001C5AC5" w:rsidRPr="00AE7053">
        <w:t xml:space="preserve"> medical aid, h</w:t>
      </w:r>
      <w:r w:rsidR="00A938F4" w:rsidRPr="00AE7053">
        <w:t>azmat</w:t>
      </w:r>
      <w:r w:rsidRPr="00AE7053">
        <w:t>, traffic collisions</w:t>
      </w:r>
      <w:r w:rsidR="00A938F4" w:rsidRPr="00AE7053">
        <w:t xml:space="preserve"> etc., </w:t>
      </w:r>
      <w:r w:rsidR="00AE7053">
        <w:t>the a</w:t>
      </w:r>
      <w:r w:rsidR="00A938F4" w:rsidRPr="00AE7053">
        <w:t xml:space="preserve">gency with jurisdiction </w:t>
      </w:r>
      <w:r w:rsidR="00CC6D39" w:rsidRPr="00AE7053">
        <w:t xml:space="preserve">will </w:t>
      </w:r>
      <w:r w:rsidR="00A938F4" w:rsidRPr="00AE7053">
        <w:t xml:space="preserve">not be cancelled by </w:t>
      </w:r>
      <w:r w:rsidR="00CC6D39" w:rsidRPr="00AE7053">
        <w:t xml:space="preserve">Forest </w:t>
      </w:r>
      <w:r w:rsidR="00A938F4" w:rsidRPr="00AE7053">
        <w:t xml:space="preserve">resources.  Any Unit providing medical care will use the standard patient care report form used by the County </w:t>
      </w:r>
      <w:r w:rsidR="00CC6D39" w:rsidRPr="00AE7053">
        <w:t xml:space="preserve">where </w:t>
      </w:r>
      <w:r w:rsidR="00A938F4" w:rsidRPr="00AE7053">
        <w:t>they are stationed.</w:t>
      </w:r>
      <w:r w:rsidRPr="00AE7053">
        <w:t xml:space="preserve">  </w:t>
      </w:r>
      <w:r w:rsidR="00A938F4" w:rsidRPr="00AE7053">
        <w:rPr>
          <w:color w:val="000000" w:themeColor="text1"/>
        </w:rPr>
        <w:t>Every effort should be made to re-supply any medical supplies or equipment from the Agency with jurisdiction.</w:t>
      </w:r>
    </w:p>
    <w:p w:rsidR="007B2F41" w:rsidRDefault="007B2F41" w:rsidP="005D4B3F">
      <w:pPr>
        <w:pStyle w:val="ListParagraph"/>
        <w:ind w:left="0"/>
        <w:rPr>
          <w:color w:val="000000" w:themeColor="text1"/>
        </w:rPr>
      </w:pPr>
    </w:p>
    <w:p w:rsidR="00E82949" w:rsidRPr="005D4B3F" w:rsidRDefault="00E82949" w:rsidP="00716675">
      <w:pPr>
        <w:pStyle w:val="BodyText"/>
        <w:jc w:val="center"/>
        <w:rPr>
          <w:sz w:val="28"/>
          <w:szCs w:val="28"/>
        </w:rPr>
      </w:pPr>
      <w:r w:rsidRPr="005D4B3F">
        <w:rPr>
          <w:sz w:val="28"/>
          <w:szCs w:val="28"/>
        </w:rPr>
        <w:t>Work Rest Guidelines</w:t>
      </w:r>
      <w:bookmarkEnd w:id="10"/>
    </w:p>
    <w:p w:rsidR="00E82949" w:rsidRPr="007D3665" w:rsidRDefault="00E82949" w:rsidP="00E82949"/>
    <w:p w:rsidR="002A1D77" w:rsidRDefault="00594D75" w:rsidP="00E82949">
      <w:r>
        <w:t xml:space="preserve">Reference the Fire Business Management Handbook and the Interagency Standards for Fire and </w:t>
      </w:r>
      <w:r w:rsidR="00BB1F9C">
        <w:t xml:space="preserve">Fire </w:t>
      </w:r>
      <w:r>
        <w:t>Aviation Operations (Red Book)</w:t>
      </w:r>
      <w:r w:rsidR="004C76D4">
        <w:t>.</w:t>
      </w:r>
      <w:r w:rsidR="00C423FF">
        <w:t xml:space="preserve"> </w:t>
      </w:r>
    </w:p>
    <w:p w:rsidR="002A1D77" w:rsidRPr="005D4B3F" w:rsidRDefault="002A1D77" w:rsidP="00E82949">
      <w:pPr>
        <w:rPr>
          <w:sz w:val="16"/>
          <w:szCs w:val="16"/>
        </w:rPr>
      </w:pPr>
    </w:p>
    <w:p w:rsidR="004C76D4" w:rsidRDefault="00C13F70" w:rsidP="00E82949">
      <w:hyperlink r:id="rId16" w:history="1">
        <w:r w:rsidR="00C423FF" w:rsidRPr="002A1D77">
          <w:rPr>
            <w:rStyle w:val="Hyperlink"/>
          </w:rPr>
          <w:t>http://www.nifc.gov/PUBLICATIONS/redbook/2012/2012RedBookALL.pdf</w:t>
        </w:r>
      </w:hyperlink>
    </w:p>
    <w:p w:rsidR="002A1D77" w:rsidRPr="005D4B3F" w:rsidRDefault="002A1D77" w:rsidP="00E82949">
      <w:pPr>
        <w:rPr>
          <w:sz w:val="16"/>
          <w:szCs w:val="16"/>
        </w:rPr>
      </w:pPr>
    </w:p>
    <w:p w:rsidR="002A1D77" w:rsidRDefault="00C13F70" w:rsidP="00E82949">
      <w:hyperlink r:id="rId17" w:history="1">
        <w:r w:rsidR="002A1D77" w:rsidRPr="002A1D77">
          <w:rPr>
            <w:rStyle w:val="Hyperlink"/>
          </w:rPr>
          <w:t>http://www.nwcg.gov/pms/pubs/iibmh2/pms902_201208.pdf</w:t>
        </w:r>
      </w:hyperlink>
    </w:p>
    <w:p w:rsidR="00102490" w:rsidRPr="005D4B3F" w:rsidRDefault="00102490">
      <w:pPr>
        <w:rPr>
          <w:sz w:val="16"/>
          <w:szCs w:val="16"/>
        </w:rPr>
      </w:pPr>
    </w:p>
    <w:p w:rsidR="00716675" w:rsidRPr="00275816" w:rsidRDefault="00A86828" w:rsidP="00716675">
      <w:pPr>
        <w:pStyle w:val="BodyText"/>
        <w:rPr>
          <w:b w:val="0"/>
          <w:sz w:val="22"/>
          <w:szCs w:val="22"/>
        </w:rPr>
      </w:pPr>
      <w:r w:rsidRPr="002F09B4">
        <w:rPr>
          <w:b w:val="0"/>
        </w:rPr>
        <w:t xml:space="preserve">Initial attack hours worked after midnight until the individual’s regularly scheduled tour of duty begins will be considered overtime.  Supervisors are to ensure work/rest guidelines are met during these circumstances and may need to provide rest time during </w:t>
      </w:r>
      <w:r w:rsidR="00CF21AD" w:rsidRPr="002F09B4">
        <w:rPr>
          <w:b w:val="0"/>
        </w:rPr>
        <w:t xml:space="preserve">an </w:t>
      </w:r>
      <w:r w:rsidRPr="002F09B4">
        <w:rPr>
          <w:b w:val="0"/>
        </w:rPr>
        <w:t>individual’s base hours</w:t>
      </w:r>
      <w:r w:rsidRPr="007B2F41">
        <w:rPr>
          <w:b w:val="0"/>
        </w:rPr>
        <w:t>.</w:t>
      </w:r>
      <w:r w:rsidR="00716675">
        <w:t xml:space="preserve"> (</w:t>
      </w:r>
      <w:r w:rsidR="00716675" w:rsidRPr="00275816">
        <w:rPr>
          <w:b w:val="0"/>
          <w:sz w:val="22"/>
          <w:szCs w:val="22"/>
        </w:rPr>
        <w:t>Master Agreement between Forest Service &amp; National Federation of Federal Employees</w:t>
      </w:r>
      <w:r w:rsidR="00716675">
        <w:rPr>
          <w:b w:val="0"/>
          <w:sz w:val="22"/>
          <w:szCs w:val="22"/>
        </w:rPr>
        <w:t>, Article 28.4.a)</w:t>
      </w:r>
    </w:p>
    <w:p w:rsidR="002F09B4" w:rsidRDefault="002F09B4" w:rsidP="00716675">
      <w:pPr>
        <w:jc w:val="center"/>
        <w:rPr>
          <w:b/>
          <w:bCs/>
          <w:sz w:val="28"/>
          <w:szCs w:val="28"/>
        </w:rPr>
      </w:pPr>
    </w:p>
    <w:p w:rsidR="00E82949" w:rsidRPr="005D4B3F" w:rsidRDefault="00E82949" w:rsidP="00716675">
      <w:pPr>
        <w:jc w:val="center"/>
        <w:rPr>
          <w:b/>
          <w:bCs/>
          <w:sz w:val="28"/>
          <w:szCs w:val="28"/>
        </w:rPr>
      </w:pPr>
      <w:r w:rsidRPr="005D4B3F">
        <w:rPr>
          <w:b/>
          <w:bCs/>
          <w:sz w:val="28"/>
          <w:szCs w:val="28"/>
        </w:rPr>
        <w:t>Communications with Camino ECC</w:t>
      </w:r>
    </w:p>
    <w:p w:rsidR="00E82949" w:rsidRPr="004C76D4" w:rsidRDefault="00E82949" w:rsidP="00E82949">
      <w:pPr>
        <w:jc w:val="center"/>
        <w:rPr>
          <w:b/>
        </w:rPr>
      </w:pPr>
    </w:p>
    <w:p w:rsidR="00E82949" w:rsidRPr="007D3665" w:rsidRDefault="00E82949" w:rsidP="00E82949">
      <w:pPr>
        <w:pStyle w:val="Heading4"/>
      </w:pPr>
      <w:r w:rsidRPr="007D3665">
        <w:t>Radio Traffic Priorities</w:t>
      </w:r>
    </w:p>
    <w:p w:rsidR="00E82949" w:rsidRPr="007D3665" w:rsidRDefault="00E82949" w:rsidP="00E82949">
      <w:pPr>
        <w:numPr>
          <w:ilvl w:val="0"/>
          <w:numId w:val="7"/>
        </w:numPr>
      </w:pPr>
      <w:r w:rsidRPr="007D3665">
        <w:t>Any unit dispatching initial attack resources.</w:t>
      </w:r>
    </w:p>
    <w:p w:rsidR="002158A4" w:rsidRPr="007D3665" w:rsidRDefault="00A23872" w:rsidP="002158A4">
      <w:pPr>
        <w:numPr>
          <w:ilvl w:val="0"/>
          <w:numId w:val="7"/>
        </w:numPr>
      </w:pPr>
      <w:r>
        <w:lastRenderedPageBreak/>
        <w:t>Any unit reporting a new fire (smoke report).</w:t>
      </w:r>
    </w:p>
    <w:p w:rsidR="00E82949" w:rsidRPr="007D3665" w:rsidRDefault="00E82949" w:rsidP="00E82949">
      <w:pPr>
        <w:numPr>
          <w:ilvl w:val="0"/>
          <w:numId w:val="7"/>
        </w:numPr>
      </w:pPr>
      <w:r w:rsidRPr="007D3665">
        <w:t>When any helicopter is one (1) minute from landing, the network shall remain restricted until the helicopter is on the ground.</w:t>
      </w:r>
    </w:p>
    <w:p w:rsidR="00E82949" w:rsidRPr="007D3665" w:rsidRDefault="00E82949" w:rsidP="00E82949">
      <w:pPr>
        <w:numPr>
          <w:ilvl w:val="0"/>
          <w:numId w:val="7"/>
        </w:numPr>
      </w:pPr>
      <w:r w:rsidRPr="007D3665">
        <w:t>Smokejumper</w:t>
      </w:r>
      <w:r w:rsidR="00815241">
        <w:t xml:space="preserve"> aircraft</w:t>
      </w:r>
      <w:r w:rsidRPr="007D3665">
        <w:t xml:space="preserve"> or air tanker traffic.</w:t>
      </w:r>
    </w:p>
    <w:p w:rsidR="00E82949" w:rsidRPr="007D3665" w:rsidRDefault="00E82949" w:rsidP="00E82949">
      <w:pPr>
        <w:numPr>
          <w:ilvl w:val="0"/>
          <w:numId w:val="7"/>
        </w:numPr>
      </w:pPr>
      <w:r w:rsidRPr="007D3665">
        <w:t>Units in route to a fire.</w:t>
      </w:r>
    </w:p>
    <w:p w:rsidR="00E82949" w:rsidRPr="007D3665" w:rsidRDefault="00E82949" w:rsidP="00E82949">
      <w:pPr>
        <w:numPr>
          <w:ilvl w:val="0"/>
          <w:numId w:val="7"/>
        </w:numPr>
      </w:pPr>
      <w:r w:rsidRPr="007D3665">
        <w:t xml:space="preserve">Any unit having </w:t>
      </w:r>
      <w:r w:rsidR="00815241">
        <w:t xml:space="preserve">existing </w:t>
      </w:r>
      <w:r w:rsidRPr="007D3665">
        <w:t>fire traffic.</w:t>
      </w:r>
    </w:p>
    <w:p w:rsidR="00E82949" w:rsidRPr="007D3665" w:rsidRDefault="00E82949" w:rsidP="00E82949">
      <w:pPr>
        <w:numPr>
          <w:ilvl w:val="0"/>
          <w:numId w:val="7"/>
        </w:numPr>
      </w:pPr>
      <w:r w:rsidRPr="007D3665">
        <w:t>Any administrative business.</w:t>
      </w:r>
    </w:p>
    <w:p w:rsidR="00E82949" w:rsidRPr="00716675" w:rsidRDefault="00E82949" w:rsidP="00E82949"/>
    <w:p w:rsidR="00DB1003" w:rsidRPr="00716675" w:rsidRDefault="00DB1003" w:rsidP="00E82949">
      <w:pPr>
        <w:pStyle w:val="Heading3"/>
        <w:jc w:val="left"/>
        <w:rPr>
          <w:sz w:val="24"/>
        </w:rPr>
      </w:pPr>
      <w:r w:rsidRPr="00716675">
        <w:rPr>
          <w:sz w:val="24"/>
        </w:rPr>
        <w:t>Camino Notifications</w:t>
      </w:r>
    </w:p>
    <w:p w:rsidR="00E82949" w:rsidRPr="00BB23DE" w:rsidRDefault="00E82949" w:rsidP="00E82949">
      <w:pPr>
        <w:pStyle w:val="BodyText"/>
        <w:rPr>
          <w:b w:val="0"/>
        </w:rPr>
      </w:pPr>
      <w:r w:rsidRPr="00BB23DE">
        <w:rPr>
          <w:b w:val="0"/>
        </w:rPr>
        <w:t xml:space="preserve">Camino ECC will notify at a minimum </w:t>
      </w:r>
      <w:r w:rsidR="00DB1003">
        <w:rPr>
          <w:b w:val="0"/>
        </w:rPr>
        <w:t>Forest Duty Off</w:t>
      </w:r>
      <w:r w:rsidR="00EF202A">
        <w:rPr>
          <w:b w:val="0"/>
        </w:rPr>
        <w:t>ic</w:t>
      </w:r>
      <w:r w:rsidR="00DB1003">
        <w:rPr>
          <w:b w:val="0"/>
        </w:rPr>
        <w:t>er</w:t>
      </w:r>
      <w:r w:rsidR="00EF202A">
        <w:rPr>
          <w:b w:val="0"/>
        </w:rPr>
        <w:t xml:space="preserve"> and District Duty Officer(s) </w:t>
      </w:r>
      <w:r w:rsidRPr="00BB23DE">
        <w:rPr>
          <w:b w:val="0"/>
        </w:rPr>
        <w:t>when the following occurs:</w:t>
      </w:r>
    </w:p>
    <w:p w:rsidR="00E82949" w:rsidRPr="007D3665" w:rsidRDefault="00E82949" w:rsidP="00E82949">
      <w:pPr>
        <w:numPr>
          <w:ilvl w:val="0"/>
          <w:numId w:val="5"/>
        </w:numPr>
      </w:pPr>
      <w:r w:rsidRPr="007D3665">
        <w:t xml:space="preserve">Request for </w:t>
      </w:r>
      <w:r w:rsidR="00EF202A">
        <w:t>CAL</w:t>
      </w:r>
      <w:r w:rsidR="002F09B4">
        <w:t xml:space="preserve"> </w:t>
      </w:r>
      <w:r w:rsidR="00EF202A">
        <w:t>FIRE</w:t>
      </w:r>
      <w:r w:rsidRPr="007D3665">
        <w:t xml:space="preserve"> cover assignments.</w:t>
      </w:r>
    </w:p>
    <w:p w:rsidR="00E82949" w:rsidRPr="007D3665" w:rsidRDefault="00E82949" w:rsidP="00E82949">
      <w:pPr>
        <w:numPr>
          <w:ilvl w:val="0"/>
          <w:numId w:val="5"/>
        </w:numPr>
      </w:pPr>
      <w:r w:rsidRPr="007D3665">
        <w:t>Law Enforcement requests for fire personnel.</w:t>
      </w:r>
      <w:r w:rsidR="00DB1003">
        <w:t xml:space="preserve"> </w:t>
      </w:r>
    </w:p>
    <w:p w:rsidR="00E82949" w:rsidRPr="007D3665" w:rsidRDefault="00E82949" w:rsidP="00E82949">
      <w:pPr>
        <w:numPr>
          <w:ilvl w:val="0"/>
          <w:numId w:val="5"/>
        </w:numPr>
      </w:pPr>
      <w:r w:rsidRPr="007D3665">
        <w:t xml:space="preserve">Medical Aids, </w:t>
      </w:r>
      <w:r w:rsidR="00815241">
        <w:t xml:space="preserve">motor vehicle accidents and </w:t>
      </w:r>
      <w:r w:rsidRPr="007D3665">
        <w:t>public assists</w:t>
      </w:r>
      <w:r w:rsidR="00DB1003">
        <w:t xml:space="preserve"> (</w:t>
      </w:r>
      <w:r w:rsidR="00EF202A">
        <w:t>District Duty Officer</w:t>
      </w:r>
      <w:r w:rsidR="00BB23DE">
        <w:t xml:space="preserve"> only</w:t>
      </w:r>
      <w:r w:rsidR="00DB1003">
        <w:t>)</w:t>
      </w:r>
    </w:p>
    <w:p w:rsidR="00E82949" w:rsidRDefault="00163787" w:rsidP="00E82949">
      <w:pPr>
        <w:numPr>
          <w:ilvl w:val="0"/>
          <w:numId w:val="5"/>
        </w:numPr>
      </w:pPr>
      <w:r>
        <w:t>CAL</w:t>
      </w:r>
      <w:r w:rsidR="002F09B4">
        <w:t xml:space="preserve"> </w:t>
      </w:r>
      <w:r>
        <w:t>FIRE</w:t>
      </w:r>
      <w:r w:rsidRPr="007D3665">
        <w:t xml:space="preserve"> </w:t>
      </w:r>
      <w:r w:rsidR="00E82949" w:rsidRPr="007D3665">
        <w:t>response/assist on National Forest land within the Eldorado National Forest protection area, after duty hours.</w:t>
      </w:r>
    </w:p>
    <w:p w:rsidR="00DB1003" w:rsidRPr="00BB23DE" w:rsidRDefault="00DB1003" w:rsidP="00BB23DE">
      <w:pPr>
        <w:ind w:left="720"/>
        <w:rPr>
          <w:sz w:val="16"/>
          <w:szCs w:val="16"/>
        </w:rPr>
      </w:pPr>
    </w:p>
    <w:p w:rsidR="00DB1003" w:rsidRDefault="00DB1003" w:rsidP="00BB23DE">
      <w:r>
        <w:t>Camino will text out notifications regarding:</w:t>
      </w:r>
    </w:p>
    <w:p w:rsidR="00454384" w:rsidRDefault="00454384" w:rsidP="00BB23DE">
      <w:pPr>
        <w:pStyle w:val="ListParagraph"/>
        <w:numPr>
          <w:ilvl w:val="0"/>
          <w:numId w:val="36"/>
        </w:numPr>
      </w:pPr>
      <w:r>
        <w:t>Fire on or threatening the forest or direct protection areas.</w:t>
      </w:r>
    </w:p>
    <w:p w:rsidR="00454384" w:rsidRDefault="00454384" w:rsidP="00BB23DE">
      <w:pPr>
        <w:pStyle w:val="ListParagraph"/>
        <w:numPr>
          <w:ilvl w:val="0"/>
          <w:numId w:val="36"/>
        </w:numPr>
      </w:pPr>
      <w:r>
        <w:t>Fatalities on Forest in which fire personnel respond to.</w:t>
      </w:r>
    </w:p>
    <w:p w:rsidR="00454384" w:rsidRPr="007D3665" w:rsidRDefault="00454384" w:rsidP="00BB23DE">
      <w:pPr>
        <w:pStyle w:val="ListParagraph"/>
        <w:numPr>
          <w:ilvl w:val="0"/>
          <w:numId w:val="36"/>
        </w:numPr>
      </w:pPr>
      <w:r>
        <w:t xml:space="preserve">When modules leave </w:t>
      </w:r>
      <w:r w:rsidR="00A938F4">
        <w:t xml:space="preserve">from </w:t>
      </w:r>
      <w:r>
        <w:t>or return to forest.</w:t>
      </w:r>
    </w:p>
    <w:p w:rsidR="00E82949" w:rsidRPr="00BB23DE" w:rsidRDefault="00E82949" w:rsidP="00E82949">
      <w:pPr>
        <w:rPr>
          <w:sz w:val="16"/>
          <w:szCs w:val="16"/>
        </w:rPr>
      </w:pPr>
    </w:p>
    <w:p w:rsidR="00E82949" w:rsidRPr="007D3665" w:rsidRDefault="00E82949" w:rsidP="00E82949">
      <w:pPr>
        <w:pStyle w:val="Heading3"/>
        <w:jc w:val="left"/>
        <w:rPr>
          <w:sz w:val="24"/>
        </w:rPr>
      </w:pPr>
      <w:r w:rsidRPr="007D3665">
        <w:rPr>
          <w:sz w:val="24"/>
        </w:rPr>
        <w:t>When to Notify Dispatch</w:t>
      </w:r>
    </w:p>
    <w:p w:rsidR="00E82949" w:rsidRPr="00BB23DE" w:rsidRDefault="00E82949" w:rsidP="00D206BA">
      <w:pPr>
        <w:pStyle w:val="Heading4"/>
        <w:rPr>
          <w:b w:val="0"/>
          <w:u w:val="single"/>
        </w:rPr>
      </w:pPr>
      <w:r w:rsidRPr="00BB23DE">
        <w:rPr>
          <w:b w:val="0"/>
          <w:u w:val="single"/>
        </w:rPr>
        <w:t>Notification of Camino Dispatch Regarding Fire Personnel, Fire Module Activity</w:t>
      </w:r>
    </w:p>
    <w:p w:rsidR="00E82949" w:rsidRDefault="00E82949" w:rsidP="00E82949">
      <w:pPr>
        <w:numPr>
          <w:ilvl w:val="0"/>
          <w:numId w:val="13"/>
        </w:numPr>
      </w:pPr>
      <w:r w:rsidRPr="007D3665">
        <w:t>All fire personnel will notify Camino when, as an individ</w:t>
      </w:r>
      <w:r w:rsidR="00DD4412">
        <w:t xml:space="preserve">ual or module, is in service, in </w:t>
      </w:r>
      <w:r w:rsidRPr="007D3665">
        <w:t>route, arrived at location, and out of service.  Dispatch is to be notified when working in field (non-fire season), and during fire season.</w:t>
      </w:r>
    </w:p>
    <w:p w:rsidR="008E5929" w:rsidRPr="007D3665" w:rsidRDefault="008E5929" w:rsidP="00E82949">
      <w:pPr>
        <w:numPr>
          <w:ilvl w:val="0"/>
          <w:numId w:val="13"/>
        </w:numPr>
      </w:pPr>
      <w:r>
        <w:t>In addition, Patrols will notify Camino when in route, arriving and relocating from Patrol Units identified in the ENF Fire Prevention Plan.</w:t>
      </w:r>
    </w:p>
    <w:p w:rsidR="00E82949" w:rsidRPr="00BB23DE" w:rsidRDefault="00D206BA" w:rsidP="00D206BA">
      <w:pPr>
        <w:pStyle w:val="BodyText"/>
        <w:rPr>
          <w:b w:val="0"/>
          <w:u w:val="single"/>
        </w:rPr>
      </w:pPr>
      <w:r>
        <w:t xml:space="preserve"> </w:t>
      </w:r>
      <w:r w:rsidR="00E82949" w:rsidRPr="00BB23DE">
        <w:rPr>
          <w:b w:val="0"/>
          <w:u w:val="single"/>
        </w:rPr>
        <w:t>Notification of Camino Dispatch Regarding Fires</w:t>
      </w:r>
    </w:p>
    <w:p w:rsidR="00E82949" w:rsidRPr="007D3665" w:rsidRDefault="00D206BA" w:rsidP="00E82949">
      <w:pPr>
        <w:pStyle w:val="BodyText"/>
      </w:pPr>
      <w:r>
        <w:t xml:space="preserve">      </w:t>
      </w:r>
      <w:r w:rsidR="00E82949" w:rsidRPr="007D3665">
        <w:rPr>
          <w:b w:val="0"/>
        </w:rPr>
        <w:t>Notify Camino Dispatch to report a visual smoke, or fire:</w:t>
      </w:r>
    </w:p>
    <w:p w:rsidR="00E82949" w:rsidRPr="007D3665" w:rsidRDefault="00E82949" w:rsidP="00E82949">
      <w:pPr>
        <w:pStyle w:val="BodyText"/>
        <w:numPr>
          <w:ilvl w:val="0"/>
          <w:numId w:val="9"/>
        </w:numPr>
      </w:pPr>
      <w:r w:rsidRPr="007D3665">
        <w:rPr>
          <w:b w:val="0"/>
        </w:rPr>
        <w:t xml:space="preserve">Any fires discovered within </w:t>
      </w:r>
      <w:r w:rsidR="00D776C6">
        <w:rPr>
          <w:b w:val="0"/>
        </w:rPr>
        <w:t xml:space="preserve">or adjacent to </w:t>
      </w:r>
      <w:r w:rsidRPr="007D3665">
        <w:rPr>
          <w:b w:val="0"/>
        </w:rPr>
        <w:t>National Forest Land.</w:t>
      </w:r>
    </w:p>
    <w:p w:rsidR="00E82949" w:rsidRPr="007D3665" w:rsidRDefault="00E82949" w:rsidP="00E82949">
      <w:pPr>
        <w:pStyle w:val="BodyText"/>
        <w:numPr>
          <w:ilvl w:val="0"/>
          <w:numId w:val="9"/>
        </w:numPr>
      </w:pPr>
      <w:r w:rsidRPr="007D3665">
        <w:rPr>
          <w:b w:val="0"/>
        </w:rPr>
        <w:t xml:space="preserve">Any visual smoke during periods of fire danger.  This includes fire season and extended periods of </w:t>
      </w:r>
      <w:r w:rsidR="007E5AD3" w:rsidRPr="007D3665">
        <w:rPr>
          <w:b w:val="0"/>
        </w:rPr>
        <w:t>non-fire</w:t>
      </w:r>
      <w:r w:rsidRPr="007D3665">
        <w:rPr>
          <w:b w:val="0"/>
        </w:rPr>
        <w:t xml:space="preserve"> season dry weather.</w:t>
      </w:r>
    </w:p>
    <w:p w:rsidR="00E82949" w:rsidRPr="007D3665" w:rsidRDefault="00E82949" w:rsidP="00E82949"/>
    <w:p w:rsidR="00E82949" w:rsidRDefault="00E82949" w:rsidP="00681D1E">
      <w:pPr>
        <w:pStyle w:val="BodyText2"/>
        <w:jc w:val="left"/>
      </w:pPr>
      <w:r w:rsidRPr="007D3665">
        <w:t xml:space="preserve">For further information on how to utilize the National Forest Radio System, see the ENF Radio Users’ </w:t>
      </w:r>
      <w:r w:rsidR="000A0500">
        <w:t xml:space="preserve">Guide 2011. Located at: </w:t>
      </w:r>
      <w:hyperlink r:id="rId18" w:history="1">
        <w:r w:rsidR="000A0500" w:rsidRPr="000A0500">
          <w:rPr>
            <w:rStyle w:val="Hyperlink"/>
          </w:rPr>
          <w:t>http://fsweb.eldorado.r5.fs.fed.us/staffs/safety/site/links/radiosAndDispatch/RadioUserGuide2011_8x11.pdf</w:t>
        </w:r>
      </w:hyperlink>
    </w:p>
    <w:p w:rsidR="00E37153" w:rsidRPr="00BB23DE" w:rsidRDefault="00E37153" w:rsidP="00681D1E">
      <w:pPr>
        <w:pStyle w:val="BodyText2"/>
        <w:jc w:val="left"/>
        <w:rPr>
          <w:sz w:val="24"/>
        </w:rPr>
      </w:pPr>
    </w:p>
    <w:p w:rsidR="00E82949" w:rsidRPr="00BB23DE" w:rsidRDefault="00E82949" w:rsidP="00E82949">
      <w:pPr>
        <w:jc w:val="center"/>
        <w:rPr>
          <w:b/>
          <w:sz w:val="28"/>
          <w:szCs w:val="28"/>
        </w:rPr>
      </w:pPr>
      <w:r w:rsidRPr="00BB23DE">
        <w:rPr>
          <w:b/>
          <w:sz w:val="28"/>
          <w:szCs w:val="28"/>
        </w:rPr>
        <w:t>Forest-wide Barracks Agreement</w:t>
      </w:r>
    </w:p>
    <w:p w:rsidR="00E82949" w:rsidRPr="007D3665" w:rsidRDefault="00E82949" w:rsidP="00E82949">
      <w:pPr>
        <w:jc w:val="center"/>
        <w:rPr>
          <w:b/>
        </w:rPr>
      </w:pPr>
    </w:p>
    <w:p w:rsidR="00E82949" w:rsidRPr="007D3665" w:rsidRDefault="00E82949" w:rsidP="00E82949">
      <w:r w:rsidRPr="007D3665">
        <w:t>The Eldorado National Forest-wide Barracks Agreement was written in cooperation with the NFFE, local 1781, and the Eldorado National Forest.  The agreement was written to help facilitate the operation of temporary housing facilities on the forest.  The agreement establishes rules by which residents and managers shall abide by in order to meet Forest Service and employee needs.  Both employees and unit representatives must sign the agreement before residents are allowed to move in.</w:t>
      </w:r>
    </w:p>
    <w:p w:rsidR="00E82949" w:rsidRPr="00BB23DE" w:rsidRDefault="00E82949" w:rsidP="00E82949">
      <w:pPr>
        <w:rPr>
          <w:sz w:val="16"/>
          <w:szCs w:val="16"/>
        </w:rPr>
      </w:pPr>
    </w:p>
    <w:p w:rsidR="00E82949" w:rsidRPr="007D3665" w:rsidRDefault="00E82949" w:rsidP="00E82949">
      <w:r w:rsidRPr="007D3665">
        <w:lastRenderedPageBreak/>
        <w:t>A stringent set of barracks rules and policies have been included in the agreement.  The rules designate what behaviors and personal properties are allowed within government properties/facilities, both during and after work hours.</w:t>
      </w:r>
    </w:p>
    <w:p w:rsidR="00E82949" w:rsidRPr="00BB23DE" w:rsidRDefault="00E82949" w:rsidP="00E82949">
      <w:pPr>
        <w:rPr>
          <w:sz w:val="16"/>
          <w:szCs w:val="16"/>
        </w:rPr>
      </w:pPr>
    </w:p>
    <w:p w:rsidR="00E82949" w:rsidRPr="007D3665" w:rsidRDefault="00E82949" w:rsidP="00E82949">
      <w:r w:rsidRPr="00FC5D7A">
        <w:t>Payment for lodging will be bi weekly through payroll deduction.  The employee</w:t>
      </w:r>
      <w:r w:rsidR="00D776C6" w:rsidRPr="00FC5D7A">
        <w:t>’s</w:t>
      </w:r>
      <w:r w:rsidRPr="00FC5D7A">
        <w:t xml:space="preserve"> supervisor is responsible for</w:t>
      </w:r>
      <w:r w:rsidR="00FC5D7A">
        <w:t xml:space="preserve"> initiating</w:t>
      </w:r>
      <w:r w:rsidRPr="00FC5D7A">
        <w:t xml:space="preserve"> barracks rate charges through the payroll system.</w:t>
      </w:r>
    </w:p>
    <w:p w:rsidR="00E82949" w:rsidRPr="00BB23DE" w:rsidRDefault="00E82949" w:rsidP="00E82949">
      <w:pPr>
        <w:rPr>
          <w:sz w:val="16"/>
          <w:szCs w:val="16"/>
        </w:rPr>
      </w:pPr>
    </w:p>
    <w:p w:rsidR="00E82949" w:rsidRPr="007D3665" w:rsidRDefault="00E82949" w:rsidP="00E82949">
      <w:pPr>
        <w:rPr>
          <w:b/>
          <w:sz w:val="20"/>
        </w:rPr>
      </w:pPr>
      <w:r w:rsidRPr="007D3665">
        <w:rPr>
          <w:b/>
          <w:sz w:val="20"/>
        </w:rPr>
        <w:t>For more information see the Forest-wide barracks Agreement</w:t>
      </w:r>
      <w:r w:rsidR="00D776C6">
        <w:rPr>
          <w:b/>
          <w:sz w:val="20"/>
        </w:rPr>
        <w:t xml:space="preserve"> </w:t>
      </w:r>
      <w:r w:rsidR="00BB23DE">
        <w:rPr>
          <w:b/>
          <w:sz w:val="20"/>
        </w:rPr>
        <w:t>(A</w:t>
      </w:r>
      <w:r w:rsidR="00D776C6">
        <w:rPr>
          <w:b/>
          <w:sz w:val="20"/>
        </w:rPr>
        <w:t>ppendix A)</w:t>
      </w:r>
      <w:r w:rsidRPr="007D3665">
        <w:rPr>
          <w:b/>
          <w:sz w:val="20"/>
        </w:rPr>
        <w:t>.</w:t>
      </w:r>
    </w:p>
    <w:p w:rsidR="00BE4192" w:rsidRDefault="00BE4192" w:rsidP="00E82949">
      <w:pPr>
        <w:pStyle w:val="Title"/>
        <w:rPr>
          <w:sz w:val="24"/>
        </w:rPr>
      </w:pPr>
    </w:p>
    <w:p w:rsidR="00E82949" w:rsidRPr="00BB23DE" w:rsidRDefault="00EE008B" w:rsidP="00E82949">
      <w:pPr>
        <w:pStyle w:val="Title"/>
        <w:rPr>
          <w:szCs w:val="28"/>
        </w:rPr>
      </w:pPr>
      <w:r w:rsidRPr="00BB23DE">
        <w:rPr>
          <w:szCs w:val="28"/>
        </w:rPr>
        <w:t>Uniform Requirement Policy</w:t>
      </w:r>
    </w:p>
    <w:p w:rsidR="00E82949" w:rsidRPr="007D3665" w:rsidRDefault="00E82949" w:rsidP="00E82949"/>
    <w:p w:rsidR="00E82949" w:rsidRDefault="00E82949" w:rsidP="00E82949">
      <w:r w:rsidRPr="007D3665">
        <w:t>Those employees not receiving a uniform allowance are required to wear Forest Se</w:t>
      </w:r>
      <w:r w:rsidR="00FC5D7A">
        <w:t>rvice issued green nomex pants and</w:t>
      </w:r>
      <w:r w:rsidRPr="007D3665">
        <w:t xml:space="preserve"> 100% cotton t-shirts </w:t>
      </w:r>
      <w:r w:rsidR="00D776C6" w:rsidRPr="00FC5D7A">
        <w:t>(</w:t>
      </w:r>
      <w:r w:rsidRPr="00FC5D7A">
        <w:t>module</w:t>
      </w:r>
      <w:r w:rsidR="00307DEA">
        <w:t xml:space="preserve"> logos approved by the Division Chief and District Ranger, </w:t>
      </w:r>
      <w:r w:rsidR="00D776C6" w:rsidRPr="00FC5D7A">
        <w:t>Forest</w:t>
      </w:r>
      <w:r w:rsidRPr="00FC5D7A">
        <w:t xml:space="preserve"> logo</w:t>
      </w:r>
      <w:r w:rsidR="00D776C6" w:rsidRPr="00FC5D7A">
        <w:t>s</w:t>
      </w:r>
      <w:r w:rsidR="00307DEA">
        <w:t xml:space="preserve"> </w:t>
      </w:r>
      <w:r w:rsidR="00C72419" w:rsidRPr="00FC5D7A">
        <w:t xml:space="preserve">approved by the </w:t>
      </w:r>
      <w:r w:rsidR="007C65D9" w:rsidRPr="004C76D4">
        <w:t>Forest Fire Chief</w:t>
      </w:r>
      <w:r w:rsidR="00C72419" w:rsidRPr="004C76D4">
        <w:t xml:space="preserve"> </w:t>
      </w:r>
      <w:r w:rsidR="00307DEA">
        <w:t xml:space="preserve">and Forest Supervisor </w:t>
      </w:r>
      <w:r w:rsidRPr="004C76D4">
        <w:t xml:space="preserve">are </w:t>
      </w:r>
      <w:r w:rsidRPr="00FC5D7A">
        <w:t>allowed</w:t>
      </w:r>
      <w:r w:rsidR="00D776C6" w:rsidRPr="00FC5D7A">
        <w:t>)</w:t>
      </w:r>
      <w:r w:rsidRPr="00FC5D7A">
        <w:t>.  Both pants and shirts must be in good condition (no holes, stains etc.)</w:t>
      </w:r>
      <w:r w:rsidRPr="007D3665">
        <w:t xml:space="preserve">.  Baseball style hats are allowed, but must have the </w:t>
      </w:r>
      <w:r w:rsidR="00676703">
        <w:t xml:space="preserve">approved </w:t>
      </w:r>
      <w:r w:rsidRPr="007D3665">
        <w:t>module logo, forest or other firefighter logo.  The hats must be in good repair.  Hats</w:t>
      </w:r>
      <w:r w:rsidR="00D776C6">
        <w:t>/shirts</w:t>
      </w:r>
      <w:r w:rsidRPr="007D3665">
        <w:t xml:space="preserve"> advertising vendors</w:t>
      </w:r>
      <w:r w:rsidR="00676703">
        <w:t xml:space="preserve">, </w:t>
      </w:r>
      <w:r w:rsidR="00676703" w:rsidRPr="00FC5D7A">
        <w:t>inappropriate material</w:t>
      </w:r>
      <w:r w:rsidRPr="007D3665">
        <w:t xml:space="preserve"> or other commercial enterprises are not allowed.</w:t>
      </w:r>
    </w:p>
    <w:p w:rsidR="007B2F41" w:rsidRDefault="007B2F41" w:rsidP="00E82949"/>
    <w:p w:rsidR="008E5929" w:rsidRPr="007D3665" w:rsidRDefault="008E5929" w:rsidP="00E82949">
      <w:r w:rsidRPr="00260431">
        <w:t xml:space="preserve">Fire personnel attending cooperative meetings, community events, and </w:t>
      </w:r>
      <w:r w:rsidR="00260431" w:rsidRPr="00260431">
        <w:t xml:space="preserve">the intention of </w:t>
      </w:r>
      <w:r w:rsidRPr="00260431">
        <w:t xml:space="preserve">making </w:t>
      </w:r>
      <w:r w:rsidR="007B2F41" w:rsidRPr="00260431">
        <w:t xml:space="preserve">informative </w:t>
      </w:r>
      <w:r w:rsidRPr="00260431">
        <w:t>public contacts shall wear Forest Service unifo</w:t>
      </w:r>
      <w:r w:rsidR="00260431">
        <w:t>rm shirt with nomex pants,</w:t>
      </w:r>
      <w:r w:rsidRPr="00260431">
        <w:t xml:space="preserve"> belt, </w:t>
      </w:r>
      <w:proofErr w:type="gramStart"/>
      <w:r w:rsidRPr="00260431">
        <w:t>boots</w:t>
      </w:r>
      <w:proofErr w:type="gramEnd"/>
      <w:r w:rsidRPr="00260431">
        <w:t xml:space="preserve"> with </w:t>
      </w:r>
      <w:r w:rsidR="00BB23DE" w:rsidRPr="00260431">
        <w:t>lug</w:t>
      </w:r>
      <w:r w:rsidRPr="00260431">
        <w:t xml:space="preserve"> soles, name tag, badge and appropriate collar brass.</w:t>
      </w:r>
    </w:p>
    <w:p w:rsidR="00E82949" w:rsidRPr="005D4B3F" w:rsidRDefault="00E82949" w:rsidP="00E82949">
      <w:pPr>
        <w:rPr>
          <w:sz w:val="16"/>
          <w:szCs w:val="16"/>
        </w:rPr>
      </w:pPr>
    </w:p>
    <w:p w:rsidR="00E82949" w:rsidRPr="007D3665" w:rsidRDefault="00E82949" w:rsidP="00E82949">
      <w:r w:rsidRPr="007D3665">
        <w:t>For attendance at funerals or memorials all employees will wear long sleeve uniform shirt</w:t>
      </w:r>
      <w:r w:rsidR="00AA3FE9">
        <w:t>,</w:t>
      </w:r>
      <w:r w:rsidRPr="007D3665">
        <w:t xml:space="preserve"> uniform green tie, dark green uniform pants, </w:t>
      </w:r>
      <w:r w:rsidR="00AA3FE9">
        <w:t>brown belt, brown or black footwear,</w:t>
      </w:r>
      <w:r w:rsidR="00654133" w:rsidRPr="007D3665">
        <w:t xml:space="preserve"> </w:t>
      </w:r>
      <w:r w:rsidRPr="007D3665">
        <w:t>name tag</w:t>
      </w:r>
      <w:r w:rsidR="008E5929">
        <w:t>,</w:t>
      </w:r>
      <w:r w:rsidRPr="007D3665">
        <w:t xml:space="preserve"> badge</w:t>
      </w:r>
      <w:r w:rsidR="008E5929">
        <w:t>, and a</w:t>
      </w:r>
      <w:r w:rsidRPr="007D3665">
        <w:t>ppropriate collar brass</w:t>
      </w:r>
      <w:r w:rsidR="00D776C6">
        <w:t>.</w:t>
      </w:r>
    </w:p>
    <w:p w:rsidR="00E82949" w:rsidRPr="005D4B3F" w:rsidRDefault="00E82949" w:rsidP="00E82949">
      <w:pPr>
        <w:rPr>
          <w:sz w:val="16"/>
          <w:szCs w:val="16"/>
        </w:rPr>
      </w:pPr>
    </w:p>
    <w:p w:rsidR="00E82949" w:rsidRPr="007D3665" w:rsidRDefault="00E82949" w:rsidP="00E82949">
      <w:r w:rsidRPr="007D3665">
        <w:t xml:space="preserve">All firefighters must wear </w:t>
      </w:r>
      <w:r w:rsidR="00EE008B">
        <w:t>l</w:t>
      </w:r>
      <w:r w:rsidRPr="007D3665">
        <w:t>ace up boots, 8</w:t>
      </w:r>
      <w:r w:rsidR="00163787">
        <w:t>"</w:t>
      </w:r>
      <w:r w:rsidRPr="007D3665">
        <w:t xml:space="preserve"> high </w:t>
      </w:r>
      <w:r w:rsidR="000F5C99" w:rsidRPr="002F4AB3">
        <w:t>(minimum)</w:t>
      </w:r>
      <w:r w:rsidR="000F5C99">
        <w:t xml:space="preserve"> </w:t>
      </w:r>
      <w:r w:rsidRPr="007D3665">
        <w:t>with lug soles during duty hours.  The exception will be during physical training.</w:t>
      </w:r>
    </w:p>
    <w:p w:rsidR="00E82949" w:rsidRPr="005D4B3F" w:rsidRDefault="00E82949" w:rsidP="00E82949">
      <w:pPr>
        <w:rPr>
          <w:sz w:val="16"/>
          <w:szCs w:val="16"/>
        </w:rPr>
      </w:pPr>
    </w:p>
    <w:p w:rsidR="00E82949" w:rsidRPr="007D3665" w:rsidRDefault="00E82949" w:rsidP="00E82949">
      <w:r w:rsidRPr="0031309F">
        <w:t>Firefighters must carry a</w:t>
      </w:r>
      <w:r w:rsidR="002F4AB3">
        <w:t xml:space="preserve"> </w:t>
      </w:r>
      <w:r w:rsidRPr="0031309F">
        <w:t xml:space="preserve">pen or pencil, and notepad </w:t>
      </w:r>
      <w:r w:rsidR="0031309F" w:rsidRPr="0031309F">
        <w:t xml:space="preserve">(agency supplied) </w:t>
      </w:r>
      <w:r w:rsidRPr="0031309F">
        <w:t>during duty hours</w:t>
      </w:r>
      <w:r w:rsidRPr="007D3665">
        <w:t>.  Clothing or jewelry creating a safety hazard will not be worn.</w:t>
      </w:r>
    </w:p>
    <w:p w:rsidR="00E82949" w:rsidRPr="005D4B3F" w:rsidRDefault="00E82949" w:rsidP="00E82949">
      <w:pPr>
        <w:rPr>
          <w:sz w:val="16"/>
          <w:szCs w:val="16"/>
        </w:rPr>
      </w:pPr>
    </w:p>
    <w:p w:rsidR="00E82949" w:rsidRPr="007D3665" w:rsidRDefault="00E82949" w:rsidP="00E82949">
      <w:r w:rsidRPr="007D3665">
        <w:t>R5/ICS</w:t>
      </w:r>
      <w:r w:rsidR="00FC5D7A">
        <w:t>/MTDC</w:t>
      </w:r>
      <w:r w:rsidRPr="007D3665">
        <w:t xml:space="preserve"> direction on hardhats will be followed.  </w:t>
      </w:r>
      <w:r w:rsidRPr="00FC5D7A">
        <w:t>The module identifier must be plainly visible.</w:t>
      </w:r>
    </w:p>
    <w:p w:rsidR="00E82949" w:rsidRPr="005D4B3F" w:rsidRDefault="00E82949" w:rsidP="00E82949">
      <w:pPr>
        <w:rPr>
          <w:sz w:val="16"/>
          <w:szCs w:val="16"/>
        </w:rPr>
      </w:pPr>
    </w:p>
    <w:p w:rsidR="00E82949" w:rsidRPr="007D3665" w:rsidRDefault="00E82949" w:rsidP="001238E7">
      <w:r w:rsidRPr="00260431">
        <w:t xml:space="preserve">Fire service collar </w:t>
      </w:r>
      <w:r w:rsidR="00AA3FE9" w:rsidRPr="00260431">
        <w:t>insignias</w:t>
      </w:r>
      <w:r w:rsidRPr="00260431">
        <w:t xml:space="preserve"> (“collar brass”) </w:t>
      </w:r>
      <w:r w:rsidR="00AA3FE9" w:rsidRPr="00260431">
        <w:t>shall</w:t>
      </w:r>
      <w:r w:rsidRPr="00260431">
        <w:t xml:space="preserve"> be worn on the collars of the official field uniform shirt and is optional on the nomex fire shirt.  Collar brass is worn by: Chief, Division Chiefs, Battalion Chiefs, Crew Superintendents, Captains, </w:t>
      </w:r>
      <w:r w:rsidR="005D4B3F" w:rsidRPr="00260431">
        <w:t>Squad Leader,</w:t>
      </w:r>
      <w:r w:rsidRPr="00260431">
        <w:t xml:space="preserve"> Engineers</w:t>
      </w:r>
      <w:r w:rsidR="005D4B3F" w:rsidRPr="00260431">
        <w:t xml:space="preserve"> and Prevention Technicians</w:t>
      </w:r>
      <w:r w:rsidRPr="00260431">
        <w:t>.  Standard fire service collar brass shall be gold in color</w:t>
      </w:r>
      <w:r w:rsidR="00EE008B" w:rsidRPr="00260431">
        <w:t>.</w:t>
      </w:r>
    </w:p>
    <w:p w:rsidR="00BE4192" w:rsidRPr="005D4B3F" w:rsidRDefault="00BE4192" w:rsidP="005D4B3F">
      <w:pPr>
        <w:pStyle w:val="Heading1"/>
        <w:rPr>
          <w:sz w:val="24"/>
        </w:rPr>
      </w:pPr>
      <w:bookmarkStart w:id="12" w:name="_Toc2914940"/>
    </w:p>
    <w:p w:rsidR="00E82949" w:rsidRPr="005D4B3F" w:rsidRDefault="00E82949" w:rsidP="005D4B3F">
      <w:pPr>
        <w:pStyle w:val="Heading1"/>
        <w:rPr>
          <w:sz w:val="28"/>
          <w:szCs w:val="28"/>
        </w:rPr>
      </w:pPr>
      <w:r w:rsidRPr="005D4B3F">
        <w:rPr>
          <w:sz w:val="28"/>
          <w:szCs w:val="28"/>
        </w:rPr>
        <w:t>S</w:t>
      </w:r>
      <w:r w:rsidR="00EE008B" w:rsidRPr="005D4B3F">
        <w:rPr>
          <w:sz w:val="28"/>
          <w:szCs w:val="28"/>
        </w:rPr>
        <w:t>tatistical</w:t>
      </w:r>
      <w:r w:rsidRPr="005D4B3F">
        <w:rPr>
          <w:sz w:val="28"/>
          <w:szCs w:val="28"/>
        </w:rPr>
        <w:t>/N</w:t>
      </w:r>
      <w:r w:rsidR="00EE008B" w:rsidRPr="005D4B3F">
        <w:rPr>
          <w:sz w:val="28"/>
          <w:szCs w:val="28"/>
        </w:rPr>
        <w:t>on</w:t>
      </w:r>
      <w:r w:rsidRPr="005D4B3F">
        <w:rPr>
          <w:sz w:val="28"/>
          <w:szCs w:val="28"/>
        </w:rPr>
        <w:t xml:space="preserve"> S</w:t>
      </w:r>
      <w:r w:rsidR="00EE008B" w:rsidRPr="005D4B3F">
        <w:rPr>
          <w:sz w:val="28"/>
          <w:szCs w:val="28"/>
        </w:rPr>
        <w:t>tatistical</w:t>
      </w:r>
      <w:r w:rsidRPr="005D4B3F">
        <w:rPr>
          <w:sz w:val="28"/>
          <w:szCs w:val="28"/>
        </w:rPr>
        <w:t xml:space="preserve"> F</w:t>
      </w:r>
      <w:r w:rsidR="00EE008B" w:rsidRPr="00FA084B">
        <w:rPr>
          <w:sz w:val="28"/>
          <w:szCs w:val="28"/>
        </w:rPr>
        <w:t>ire</w:t>
      </w:r>
      <w:r w:rsidR="00EE008B" w:rsidRPr="005D4B3F">
        <w:rPr>
          <w:sz w:val="28"/>
          <w:szCs w:val="28"/>
        </w:rPr>
        <w:t xml:space="preserve"> Guidelines</w:t>
      </w:r>
      <w:bookmarkEnd w:id="12"/>
    </w:p>
    <w:p w:rsidR="00E82949" w:rsidRPr="007D3665" w:rsidRDefault="00E82949" w:rsidP="00E82949"/>
    <w:p w:rsidR="00E82949" w:rsidRPr="007D3665" w:rsidRDefault="00E82949" w:rsidP="00E82949">
      <w:r w:rsidRPr="007D3665">
        <w:t>A statistical wildfire is a fire that burns uncontrolled in vegetative or associated flammable material and either requires suppression action to protect natural resources or values associated with natural resources or are destructive to natural resources.</w:t>
      </w:r>
    </w:p>
    <w:p w:rsidR="00E82949" w:rsidRPr="005D4B3F" w:rsidRDefault="00E82949" w:rsidP="00E82949">
      <w:pPr>
        <w:rPr>
          <w:sz w:val="16"/>
          <w:szCs w:val="16"/>
        </w:rPr>
      </w:pPr>
    </w:p>
    <w:p w:rsidR="00E82949" w:rsidRPr="007D3665" w:rsidRDefault="00E82949" w:rsidP="00E82949">
      <w:r w:rsidRPr="007D3665">
        <w:t xml:space="preserve">A statistical fire </w:t>
      </w:r>
      <w:r w:rsidR="00AC6003">
        <w:t>either</w:t>
      </w:r>
      <w:r w:rsidRPr="007D3665">
        <w:t xml:space="preserve"> (1) burns on National Forest System lands or other lands for which the Forest Service has protection responsibility</w:t>
      </w:r>
      <w:r w:rsidR="005D4B3F">
        <w:t>;</w:t>
      </w:r>
      <w:r w:rsidRPr="007D3665">
        <w:t xml:space="preserve"> or (2) threatens to spread to such lands and that is suppressed wholly or in part by Forest Service employees.</w:t>
      </w:r>
    </w:p>
    <w:p w:rsidR="00E82949" w:rsidRPr="005D4B3F" w:rsidRDefault="00E82949" w:rsidP="00E82949">
      <w:pPr>
        <w:rPr>
          <w:sz w:val="16"/>
          <w:szCs w:val="16"/>
        </w:rPr>
      </w:pPr>
    </w:p>
    <w:p w:rsidR="00E82949" w:rsidRPr="007D3665" w:rsidRDefault="00E82949" w:rsidP="00E82949">
      <w:r w:rsidRPr="007D3665">
        <w:lastRenderedPageBreak/>
        <w:t>Non-statistical fires are not entered into the National Fire Occurrence Data Base.  However records of non-stat fires will be maintained at the local level.</w:t>
      </w:r>
    </w:p>
    <w:p w:rsidR="00E82949" w:rsidRPr="005D4B3F" w:rsidRDefault="00E82949" w:rsidP="00E82949">
      <w:pPr>
        <w:rPr>
          <w:sz w:val="16"/>
          <w:szCs w:val="16"/>
        </w:rPr>
      </w:pPr>
    </w:p>
    <w:p w:rsidR="00E82949" w:rsidRPr="007D3665" w:rsidRDefault="00E82949" w:rsidP="00E82949">
      <w:r w:rsidRPr="007D3665">
        <w:t xml:space="preserve">A </w:t>
      </w:r>
      <w:r w:rsidR="00D94BC2">
        <w:t>n</w:t>
      </w:r>
      <w:r w:rsidRPr="007D3665">
        <w:t>on-stat fire does not pose a threat to National Forest lands.  Examples of Non-stat fires are:</w:t>
      </w:r>
    </w:p>
    <w:p w:rsidR="00E82949" w:rsidRPr="007D3665" w:rsidRDefault="00E82949" w:rsidP="00E82949">
      <w:pPr>
        <w:numPr>
          <w:ilvl w:val="0"/>
          <w:numId w:val="10"/>
        </w:numPr>
      </w:pPr>
      <w:r w:rsidRPr="007D3665">
        <w:t>Railroad fires confined to the right-of-way that do not endanger Forest Service protected land and are suppressed by railroad employees only.</w:t>
      </w:r>
    </w:p>
    <w:p w:rsidR="00E82949" w:rsidRPr="007D3665" w:rsidRDefault="00E82949" w:rsidP="00E82949">
      <w:pPr>
        <w:numPr>
          <w:ilvl w:val="0"/>
          <w:numId w:val="10"/>
        </w:numPr>
      </w:pPr>
      <w:r w:rsidRPr="007D3665">
        <w:t>Burning buildings, equipment, sawdust piles, and other non-vegetative fuels that, under prevailing conditions, present no significant threat of igniting Forest Service protected lands.</w:t>
      </w:r>
    </w:p>
    <w:p w:rsidR="00E82949" w:rsidRPr="007D3665" w:rsidRDefault="00E82949" w:rsidP="00E82949">
      <w:pPr>
        <w:numPr>
          <w:ilvl w:val="0"/>
          <w:numId w:val="10"/>
        </w:numPr>
      </w:pPr>
      <w:r w:rsidRPr="007D3665">
        <w:t>Wildfires that have gone out naturally, unless they were of sufficient size and intensity to cause reportable natural resource damage.</w:t>
      </w:r>
    </w:p>
    <w:p w:rsidR="00E82949" w:rsidRPr="007D3665" w:rsidRDefault="00E82949" w:rsidP="00E82949">
      <w:pPr>
        <w:numPr>
          <w:ilvl w:val="0"/>
          <w:numId w:val="10"/>
        </w:numPr>
      </w:pPr>
      <w:r w:rsidRPr="007D3665">
        <w:t>Abandoned campfires that,</w:t>
      </w:r>
      <w:r w:rsidRPr="00D8534D">
        <w:t xml:space="preserve"> </w:t>
      </w:r>
      <w:r w:rsidRPr="005D4B3F">
        <w:t>because of fuel and weather conditions</w:t>
      </w:r>
      <w:r w:rsidRPr="007D3665">
        <w:t>, cannot spread or that are confined to an improved fireplace or camp stove.</w:t>
      </w:r>
    </w:p>
    <w:p w:rsidR="00E82949" w:rsidRPr="007D3665" w:rsidRDefault="00E82949" w:rsidP="00E82949">
      <w:pPr>
        <w:numPr>
          <w:ilvl w:val="0"/>
          <w:numId w:val="10"/>
        </w:numPr>
      </w:pPr>
      <w:r w:rsidRPr="007D3665">
        <w:t>Wildfires from any cause that are confined to private or other public lands and that do not endanger Forest Service protected lands.</w:t>
      </w:r>
    </w:p>
    <w:p w:rsidR="00E82949" w:rsidRPr="007D3665" w:rsidRDefault="00E82949" w:rsidP="00E82949">
      <w:pPr>
        <w:numPr>
          <w:ilvl w:val="0"/>
          <w:numId w:val="10"/>
        </w:numPr>
      </w:pPr>
      <w:r w:rsidRPr="007D3665">
        <w:t>False alarms and suspected wildfires that result in a field check but no suppression action.</w:t>
      </w:r>
    </w:p>
    <w:p w:rsidR="00E82949" w:rsidRPr="007D3665" w:rsidRDefault="00E82949" w:rsidP="00E82949">
      <w:pPr>
        <w:numPr>
          <w:ilvl w:val="0"/>
          <w:numId w:val="10"/>
        </w:numPr>
      </w:pPr>
      <w:r w:rsidRPr="007D3665">
        <w:t>When fuels are damp from recent rain</w:t>
      </w:r>
    </w:p>
    <w:p w:rsidR="00E82949" w:rsidRPr="005D4B3F" w:rsidRDefault="00E82949" w:rsidP="00E82949">
      <w:pPr>
        <w:pStyle w:val="Header"/>
        <w:tabs>
          <w:tab w:val="clear" w:pos="4320"/>
          <w:tab w:val="clear" w:pos="8640"/>
        </w:tabs>
        <w:rPr>
          <w:sz w:val="16"/>
          <w:szCs w:val="16"/>
        </w:rPr>
      </w:pPr>
    </w:p>
    <w:p w:rsidR="00E82949" w:rsidRPr="007D3665" w:rsidRDefault="00E82949" w:rsidP="00E82949">
      <w:pPr>
        <w:rPr>
          <w:b/>
          <w:sz w:val="20"/>
        </w:rPr>
      </w:pPr>
      <w:r w:rsidRPr="007D3665">
        <w:rPr>
          <w:b/>
          <w:sz w:val="20"/>
        </w:rPr>
        <w:t>Excerpt from Individual Fire Report Handbook</w:t>
      </w:r>
    </w:p>
    <w:p w:rsidR="00E82949" w:rsidRPr="007D3665" w:rsidRDefault="00E82949" w:rsidP="00E82949">
      <w:pPr>
        <w:rPr>
          <w:b/>
          <w:sz w:val="20"/>
        </w:rPr>
      </w:pPr>
      <w:r w:rsidRPr="007D3665">
        <w:rPr>
          <w:b/>
          <w:sz w:val="20"/>
        </w:rPr>
        <w:t>WO AMENDMENT 5109.14-95-1 EFFECTIVE 9/5/95</w:t>
      </w:r>
    </w:p>
    <w:p w:rsidR="007E5AD3" w:rsidRPr="005D4B3F" w:rsidRDefault="007E5AD3" w:rsidP="00B4383E">
      <w:pPr>
        <w:rPr>
          <w:b/>
        </w:rPr>
      </w:pPr>
    </w:p>
    <w:p w:rsidR="00D8534D" w:rsidRPr="005D4B3F" w:rsidRDefault="00B4383E" w:rsidP="005D4B3F">
      <w:pPr>
        <w:jc w:val="center"/>
        <w:rPr>
          <w:b/>
          <w:sz w:val="28"/>
          <w:szCs w:val="28"/>
        </w:rPr>
      </w:pPr>
      <w:r w:rsidRPr="005D4B3F">
        <w:rPr>
          <w:b/>
          <w:sz w:val="28"/>
          <w:szCs w:val="28"/>
        </w:rPr>
        <w:t>Fire Reports</w:t>
      </w:r>
      <w:r w:rsidR="00D43B33" w:rsidRPr="005D4B3F">
        <w:rPr>
          <w:b/>
          <w:sz w:val="28"/>
          <w:szCs w:val="28"/>
        </w:rPr>
        <w:t xml:space="preserve"> (FS-5100-29)</w:t>
      </w:r>
    </w:p>
    <w:p w:rsidR="00B4383E" w:rsidRPr="005D4B3F" w:rsidRDefault="00B4383E" w:rsidP="005D4B3F">
      <w:pPr>
        <w:jc w:val="center"/>
        <w:rPr>
          <w:b/>
        </w:rPr>
      </w:pPr>
    </w:p>
    <w:p w:rsidR="00D1755E" w:rsidRPr="00512C7F" w:rsidRDefault="003B6238" w:rsidP="003B6238">
      <w:pPr>
        <w:tabs>
          <w:tab w:val="left" w:pos="540"/>
          <w:tab w:val="left" w:pos="6480"/>
        </w:tabs>
      </w:pPr>
      <w:r w:rsidRPr="00512C7F">
        <w:t>Per FSM 5100 Chapter 5180, 5182.1, “data from form FS-5100-29 shall be entered into the National Fire Occurrence Data Base at Fort Collins Computer Center currently as a fire is suppressed, and in any case, within 10 days of the fire being declared out.</w:t>
      </w:r>
      <w:r w:rsidR="00AC6003" w:rsidRPr="00512C7F">
        <w:t>”</w:t>
      </w:r>
      <w:r w:rsidR="004F1976" w:rsidRPr="00512C7F">
        <w:t xml:space="preserve"> </w:t>
      </w:r>
      <w:r w:rsidRPr="00512C7F">
        <w:t xml:space="preserve"> </w:t>
      </w:r>
      <w:r w:rsidR="00EA23A9" w:rsidRPr="00512C7F">
        <w:t xml:space="preserve">Completion of the </w:t>
      </w:r>
      <w:r w:rsidR="00D43B33" w:rsidRPr="00512C7F">
        <w:t>Fire Reports</w:t>
      </w:r>
      <w:r w:rsidRPr="00512C7F">
        <w:t xml:space="preserve"> on the ENF </w:t>
      </w:r>
      <w:r w:rsidR="00EA23A9" w:rsidRPr="00512C7F">
        <w:t>is the responsibility of the</w:t>
      </w:r>
      <w:r w:rsidRPr="00512C7F">
        <w:t xml:space="preserve"> final Incident</w:t>
      </w:r>
      <w:r w:rsidRPr="00512C7F">
        <w:rPr>
          <w:sz w:val="20"/>
        </w:rPr>
        <w:t xml:space="preserve"> </w:t>
      </w:r>
      <w:r w:rsidRPr="00512C7F">
        <w:t>Commander (</w:t>
      </w:r>
      <w:r w:rsidR="00351837" w:rsidRPr="00512C7F">
        <w:t>IC) of the incident within 7</w:t>
      </w:r>
      <w:r w:rsidRPr="00512C7F">
        <w:t xml:space="preserve"> days of the fire being declared out</w:t>
      </w:r>
      <w:r w:rsidR="00D1755E" w:rsidRPr="00512C7F">
        <w:t>,</w:t>
      </w:r>
      <w:r w:rsidRPr="00512C7F">
        <w:t xml:space="preserve"> to allow for time to enter data into the FIRESTAT System.</w:t>
      </w:r>
      <w:r w:rsidR="001C747B" w:rsidRPr="00512C7F">
        <w:t xml:space="preserve"> </w:t>
      </w:r>
      <w:r w:rsidR="004F1976" w:rsidRPr="00512C7F">
        <w:t xml:space="preserve"> </w:t>
      </w:r>
      <w:r w:rsidR="00F77A1B" w:rsidRPr="00512C7F">
        <w:t>All Fire Reports will have a completed ENF Incident Checklist and Transition Guide (Blue Card) attached</w:t>
      </w:r>
      <w:r w:rsidR="00EA23A9" w:rsidRPr="00512C7F">
        <w:t xml:space="preserve"> along with uploaded spatial map data as directed by GIS</w:t>
      </w:r>
      <w:r w:rsidR="00F77A1B" w:rsidRPr="00512C7F">
        <w:t xml:space="preserve">. </w:t>
      </w:r>
      <w:r w:rsidR="004F1976" w:rsidRPr="00512C7F">
        <w:t xml:space="preserve"> </w:t>
      </w:r>
      <w:r w:rsidR="00F77A1B" w:rsidRPr="00512C7F">
        <w:t xml:space="preserve">The completed Fire Report will be submitted to the </w:t>
      </w:r>
      <w:r w:rsidR="005D4B3F" w:rsidRPr="00512C7F">
        <w:t xml:space="preserve">designated </w:t>
      </w:r>
      <w:r w:rsidR="00F77A1B" w:rsidRPr="00512C7F">
        <w:t xml:space="preserve">District </w:t>
      </w:r>
      <w:r w:rsidR="0046103F" w:rsidRPr="00512C7F">
        <w:t>FPT</w:t>
      </w:r>
      <w:r w:rsidR="00F77A1B" w:rsidRPr="00512C7F">
        <w:t xml:space="preserve"> for review</w:t>
      </w:r>
      <w:r w:rsidR="00351837" w:rsidRPr="00512C7F">
        <w:t xml:space="preserve"> </w:t>
      </w:r>
      <w:r w:rsidR="0046103F" w:rsidRPr="00512C7F">
        <w:t>and completion if necessary</w:t>
      </w:r>
      <w:r w:rsidR="00D1755E" w:rsidRPr="00512C7F">
        <w:t>. O</w:t>
      </w:r>
      <w:r w:rsidR="00351837" w:rsidRPr="00512C7F">
        <w:t xml:space="preserve">riginal fire reports will </w:t>
      </w:r>
      <w:r w:rsidR="00D1755E" w:rsidRPr="00512C7F">
        <w:t>be filed at the respective District Office</w:t>
      </w:r>
      <w:r w:rsidR="00F77A1B" w:rsidRPr="00512C7F">
        <w:t xml:space="preserve">. </w:t>
      </w:r>
      <w:r w:rsidR="004F1976" w:rsidRPr="00512C7F">
        <w:t xml:space="preserve"> </w:t>
      </w:r>
      <w:r w:rsidR="00F77A1B" w:rsidRPr="00512C7F">
        <w:t xml:space="preserve">Once the review is completed </w:t>
      </w:r>
      <w:r w:rsidR="00351837" w:rsidRPr="00512C7F">
        <w:t xml:space="preserve">a copy of </w:t>
      </w:r>
      <w:r w:rsidR="00F77A1B" w:rsidRPr="00512C7F">
        <w:t xml:space="preserve">the Fire Report will be submitted by the District FPT to Camino ECC for entry </w:t>
      </w:r>
      <w:r w:rsidR="00637065" w:rsidRPr="00512C7F">
        <w:t>into the FIRE</w:t>
      </w:r>
      <w:r w:rsidR="00F77A1B" w:rsidRPr="00512C7F">
        <w:t>STAT Database.</w:t>
      </w:r>
    </w:p>
    <w:p w:rsidR="00D1755E" w:rsidRPr="00512C7F" w:rsidRDefault="00D1755E" w:rsidP="003B6238">
      <w:pPr>
        <w:tabs>
          <w:tab w:val="left" w:pos="540"/>
          <w:tab w:val="left" w:pos="6480"/>
        </w:tabs>
        <w:rPr>
          <w:sz w:val="16"/>
          <w:szCs w:val="16"/>
        </w:rPr>
      </w:pPr>
    </w:p>
    <w:p w:rsidR="007C69B2" w:rsidRPr="00512C7F" w:rsidRDefault="00D1755E" w:rsidP="00D8534D">
      <w:pPr>
        <w:tabs>
          <w:tab w:val="left" w:pos="540"/>
          <w:tab w:val="left" w:pos="6480"/>
        </w:tabs>
      </w:pPr>
      <w:r w:rsidRPr="00512C7F">
        <w:t>Accountability for the timely completion of fire reports is the responsibility</w:t>
      </w:r>
      <w:r w:rsidR="002330D3" w:rsidRPr="00512C7F">
        <w:t xml:space="preserve"> of</w:t>
      </w:r>
      <w:r w:rsidRPr="00512C7F">
        <w:t xml:space="preserve"> </w:t>
      </w:r>
      <w:r w:rsidR="00735E1E" w:rsidRPr="00512C7F">
        <w:t xml:space="preserve">the final incident commander.  District FPTs will review fire reports and declare fire out in WFDSS.  District Division Chiefs will be responsible for fire reports and declaring </w:t>
      </w:r>
      <w:r w:rsidR="005518DF" w:rsidRPr="00512C7F">
        <w:t xml:space="preserve">the fire </w:t>
      </w:r>
      <w:r w:rsidR="00735E1E" w:rsidRPr="00512C7F">
        <w:t xml:space="preserve">out for all type 1 and type 2 fires. </w:t>
      </w:r>
    </w:p>
    <w:p w:rsidR="00735E1E" w:rsidRPr="00512C7F" w:rsidRDefault="00735E1E" w:rsidP="00D8534D">
      <w:pPr>
        <w:tabs>
          <w:tab w:val="left" w:pos="540"/>
          <w:tab w:val="left" w:pos="6480"/>
        </w:tabs>
      </w:pPr>
    </w:p>
    <w:p w:rsidR="007C69B2" w:rsidRPr="00512C7F" w:rsidRDefault="007C69B2" w:rsidP="007C69B2">
      <w:pPr>
        <w:tabs>
          <w:tab w:val="left" w:pos="540"/>
          <w:tab w:val="left" w:pos="6480"/>
        </w:tabs>
        <w:jc w:val="center"/>
        <w:rPr>
          <w:b/>
          <w:sz w:val="28"/>
          <w:szCs w:val="28"/>
        </w:rPr>
      </w:pPr>
      <w:r w:rsidRPr="00512C7F">
        <w:rPr>
          <w:b/>
          <w:sz w:val="28"/>
          <w:szCs w:val="28"/>
        </w:rPr>
        <w:t>Supply Purchasing</w:t>
      </w:r>
    </w:p>
    <w:p w:rsidR="007C69B2" w:rsidRPr="00512C7F" w:rsidRDefault="007C69B2" w:rsidP="007C69B2">
      <w:pPr>
        <w:tabs>
          <w:tab w:val="left" w:pos="540"/>
          <w:tab w:val="left" w:pos="6480"/>
        </w:tabs>
        <w:jc w:val="center"/>
        <w:rPr>
          <w:b/>
          <w:sz w:val="28"/>
          <w:szCs w:val="28"/>
        </w:rPr>
      </w:pPr>
    </w:p>
    <w:p w:rsidR="007C69B2" w:rsidRPr="00512C7F" w:rsidRDefault="007C69B2" w:rsidP="005D4B3F">
      <w:pPr>
        <w:tabs>
          <w:tab w:val="left" w:pos="540"/>
          <w:tab w:val="left" w:pos="6480"/>
        </w:tabs>
      </w:pPr>
      <w:r w:rsidRPr="00512C7F">
        <w:t>All supply purchases should be processed through the ENF Fire Cache.  Supply requests (requiring an S-number) need to have an approved Incident Replacement Requisition Form (OF-315) from an ENF ADFMO or higher for local incident replacement.</w:t>
      </w:r>
    </w:p>
    <w:p w:rsidR="00137FD4" w:rsidRPr="00512C7F" w:rsidRDefault="00137FD4" w:rsidP="005D4B3F">
      <w:pPr>
        <w:tabs>
          <w:tab w:val="left" w:pos="540"/>
          <w:tab w:val="left" w:pos="6480"/>
        </w:tabs>
        <w:rPr>
          <w:sz w:val="16"/>
          <w:szCs w:val="16"/>
        </w:rPr>
      </w:pPr>
    </w:p>
    <w:p w:rsidR="007C69B2" w:rsidRPr="00512C7F" w:rsidRDefault="00137FD4" w:rsidP="005D4B3F">
      <w:pPr>
        <w:tabs>
          <w:tab w:val="left" w:pos="540"/>
          <w:tab w:val="left" w:pos="6480"/>
        </w:tabs>
        <w:rPr>
          <w:b/>
          <w:sz w:val="20"/>
          <w:szCs w:val="20"/>
        </w:rPr>
      </w:pPr>
      <w:r w:rsidRPr="00512C7F">
        <w:rPr>
          <w:b/>
          <w:sz w:val="20"/>
          <w:szCs w:val="20"/>
        </w:rPr>
        <w:t>Title 48:  Federal Acquisition Regulations System</w:t>
      </w:r>
    </w:p>
    <w:p w:rsidR="00137FD4" w:rsidRPr="00512C7F" w:rsidRDefault="00137FD4" w:rsidP="005D4B3F">
      <w:pPr>
        <w:tabs>
          <w:tab w:val="left" w:pos="540"/>
          <w:tab w:val="left" w:pos="6480"/>
        </w:tabs>
        <w:rPr>
          <w:b/>
          <w:sz w:val="20"/>
          <w:szCs w:val="20"/>
        </w:rPr>
      </w:pPr>
      <w:r w:rsidRPr="00512C7F">
        <w:rPr>
          <w:b/>
          <w:sz w:val="20"/>
          <w:szCs w:val="20"/>
        </w:rPr>
        <w:t>CHAPTER 1: FEDERAL ACQUISITION REGULATION</w:t>
      </w:r>
    </w:p>
    <w:p w:rsidR="00137FD4" w:rsidRPr="00512C7F" w:rsidRDefault="00137FD4" w:rsidP="005D4B3F">
      <w:pPr>
        <w:tabs>
          <w:tab w:val="left" w:pos="540"/>
          <w:tab w:val="left" w:pos="6480"/>
        </w:tabs>
        <w:rPr>
          <w:b/>
          <w:sz w:val="20"/>
          <w:szCs w:val="20"/>
        </w:rPr>
      </w:pPr>
      <w:r w:rsidRPr="00512C7F">
        <w:rPr>
          <w:b/>
          <w:sz w:val="20"/>
          <w:szCs w:val="20"/>
        </w:rPr>
        <w:t>SUBCHAPTER B:  ACQUISTION PLANNING</w:t>
      </w:r>
    </w:p>
    <w:p w:rsidR="00137FD4" w:rsidRPr="00512C7F" w:rsidRDefault="00137FD4" w:rsidP="005D4B3F">
      <w:pPr>
        <w:tabs>
          <w:tab w:val="left" w:pos="540"/>
          <w:tab w:val="left" w:pos="6480"/>
        </w:tabs>
        <w:rPr>
          <w:b/>
          <w:sz w:val="20"/>
          <w:szCs w:val="20"/>
        </w:rPr>
      </w:pPr>
      <w:r w:rsidRPr="00512C7F">
        <w:rPr>
          <w:b/>
          <w:sz w:val="20"/>
          <w:szCs w:val="20"/>
        </w:rPr>
        <w:t>PART 8:  REQUIRED SOURCES OF SUPPLIES AND SERVICES</w:t>
      </w:r>
    </w:p>
    <w:p w:rsidR="00137FD4" w:rsidRPr="00512C7F" w:rsidRDefault="00137FD4" w:rsidP="005D4B3F">
      <w:pPr>
        <w:tabs>
          <w:tab w:val="left" w:pos="540"/>
          <w:tab w:val="left" w:pos="6480"/>
        </w:tabs>
        <w:rPr>
          <w:b/>
          <w:sz w:val="16"/>
          <w:szCs w:val="16"/>
        </w:rPr>
      </w:pPr>
    </w:p>
    <w:p w:rsidR="007C69B2" w:rsidRPr="00512C7F" w:rsidRDefault="007C69B2" w:rsidP="005D4B3F">
      <w:pPr>
        <w:tabs>
          <w:tab w:val="left" w:pos="540"/>
          <w:tab w:val="left" w:pos="6480"/>
        </w:tabs>
      </w:pPr>
      <w:r w:rsidRPr="00512C7F">
        <w:t>All supplies should be purchased from mandatory sources in the following order:</w:t>
      </w:r>
    </w:p>
    <w:p w:rsidR="007C69B2" w:rsidRPr="00512C7F" w:rsidRDefault="007C69B2" w:rsidP="005D4B3F">
      <w:pPr>
        <w:ind w:left="360"/>
      </w:pPr>
      <w:r w:rsidRPr="00512C7F">
        <w:t>1.  Agency inventories such as National Interagency Support Caches;</w:t>
      </w:r>
    </w:p>
    <w:p w:rsidR="007C69B2" w:rsidRPr="00512C7F" w:rsidRDefault="007C69B2" w:rsidP="007C69B2">
      <w:pPr>
        <w:numPr>
          <w:ilvl w:val="0"/>
          <w:numId w:val="28"/>
        </w:numPr>
      </w:pPr>
      <w:r w:rsidRPr="00512C7F">
        <w:lastRenderedPageBreak/>
        <w:t>National caches do not provide supplies and equipment to restock local caches for non-incident requests. Non-emergency (routine) orders should be directed to the source of supply beginning with the mandatory sources in descending order</w:t>
      </w:r>
    </w:p>
    <w:p w:rsidR="007C69B2" w:rsidRPr="00512C7F" w:rsidRDefault="007C69B2" w:rsidP="005D4B3F">
      <w:pPr>
        <w:pStyle w:val="ListParagraph"/>
        <w:numPr>
          <w:ilvl w:val="0"/>
          <w:numId w:val="41"/>
        </w:numPr>
      </w:pPr>
      <w:r w:rsidRPr="00512C7F">
        <w:t>Excess from other agencies;</w:t>
      </w:r>
    </w:p>
    <w:p w:rsidR="007C69B2" w:rsidRPr="00512C7F" w:rsidRDefault="007C69B2" w:rsidP="005D4B3F">
      <w:pPr>
        <w:pStyle w:val="ListParagraph"/>
        <w:numPr>
          <w:ilvl w:val="0"/>
          <w:numId w:val="41"/>
        </w:numPr>
      </w:pPr>
      <w:r w:rsidRPr="00512C7F">
        <w:t>Federal Prison Industries, Inc.;</w:t>
      </w:r>
    </w:p>
    <w:p w:rsidR="007C69B2" w:rsidRPr="00512C7F" w:rsidRDefault="007C69B2" w:rsidP="005D4B3F">
      <w:pPr>
        <w:pStyle w:val="ListParagraph"/>
        <w:numPr>
          <w:ilvl w:val="0"/>
          <w:numId w:val="41"/>
        </w:numPr>
      </w:pPr>
      <w:r w:rsidRPr="00512C7F">
        <w:t>Supplies which are on the Procurement List maintained by the Committee for Purchase From People Who Are Blind or Severely Disabled;</w:t>
      </w:r>
    </w:p>
    <w:p w:rsidR="00260431" w:rsidRPr="00512C7F" w:rsidRDefault="00260431" w:rsidP="00260431">
      <w:pPr>
        <w:pStyle w:val="ListParagraph"/>
      </w:pPr>
      <w:proofErr w:type="gramStart"/>
      <w:r w:rsidRPr="00512C7F">
        <w:t>Wholesale supply orders.</w:t>
      </w:r>
      <w:proofErr w:type="gramEnd"/>
      <w:r w:rsidRPr="00512C7F">
        <w:t xml:space="preserve"> [As of 2014, wholesale supply orders will be purchase through Defense Logistics Agency (DLA)].</w:t>
      </w:r>
    </w:p>
    <w:p w:rsidR="007C69B2" w:rsidRPr="00512C7F" w:rsidRDefault="007C69B2" w:rsidP="005D4B3F">
      <w:pPr>
        <w:pStyle w:val="ListParagraph"/>
        <w:numPr>
          <w:ilvl w:val="0"/>
          <w:numId w:val="41"/>
        </w:numPr>
      </w:pPr>
      <w:r w:rsidRPr="00512C7F">
        <w:t>Mandatory Federal Supply Schedules;</w:t>
      </w:r>
    </w:p>
    <w:p w:rsidR="007C69B2" w:rsidRPr="00512C7F" w:rsidRDefault="007C69B2" w:rsidP="005D4B3F">
      <w:pPr>
        <w:pStyle w:val="ListParagraph"/>
        <w:numPr>
          <w:ilvl w:val="0"/>
          <w:numId w:val="41"/>
        </w:numPr>
      </w:pPr>
      <w:r w:rsidRPr="00512C7F">
        <w:t>Optional use Federal Supply Schedules;</w:t>
      </w:r>
    </w:p>
    <w:p w:rsidR="007C69B2" w:rsidRPr="00512C7F" w:rsidRDefault="007C69B2" w:rsidP="005D4B3F">
      <w:pPr>
        <w:pStyle w:val="ListParagraph"/>
        <w:numPr>
          <w:ilvl w:val="0"/>
          <w:numId w:val="41"/>
        </w:numPr>
      </w:pPr>
      <w:r w:rsidRPr="00512C7F">
        <w:t>Commercial sources.</w:t>
      </w:r>
    </w:p>
    <w:p w:rsidR="007C69B2" w:rsidRPr="00512C7F" w:rsidRDefault="007C69B2" w:rsidP="005D4B3F">
      <w:pPr>
        <w:rPr>
          <w:sz w:val="16"/>
          <w:szCs w:val="16"/>
        </w:rPr>
      </w:pPr>
    </w:p>
    <w:p w:rsidR="007C69B2" w:rsidRPr="00512C7F" w:rsidRDefault="007C69B2" w:rsidP="005D4B3F">
      <w:r w:rsidRPr="00512C7F">
        <w:t>Justifications for purchasing outside the mandatory source shall be kept on file by purchaser.  All justifications need</w:t>
      </w:r>
      <w:r w:rsidR="005D4B3F" w:rsidRPr="00512C7F">
        <w:t xml:space="preserve"> to be signed by a line officer.</w:t>
      </w:r>
    </w:p>
    <w:p w:rsidR="007C69B2" w:rsidRPr="00512C7F" w:rsidRDefault="007C69B2" w:rsidP="005D4B3F">
      <w:pPr>
        <w:rPr>
          <w:sz w:val="16"/>
          <w:szCs w:val="16"/>
        </w:rPr>
      </w:pPr>
    </w:p>
    <w:p w:rsidR="007C69B2" w:rsidRPr="00B47603" w:rsidRDefault="007C69B2" w:rsidP="00B47603">
      <w:r w:rsidRPr="00512C7F">
        <w:t>Specialty items purchased through the cache require a signed justification by FFMO or AFFMO.</w:t>
      </w:r>
      <w:r>
        <w:t xml:space="preserve"> </w:t>
      </w:r>
    </w:p>
    <w:p w:rsidR="00260431" w:rsidRDefault="00260431" w:rsidP="005D4B3F">
      <w:pPr>
        <w:pStyle w:val="ListParagraph"/>
        <w:tabs>
          <w:tab w:val="left" w:pos="540"/>
          <w:tab w:val="left" w:pos="6480"/>
        </w:tabs>
        <w:jc w:val="center"/>
        <w:rPr>
          <w:b/>
          <w:sz w:val="28"/>
          <w:szCs w:val="28"/>
        </w:rPr>
      </w:pPr>
    </w:p>
    <w:p w:rsidR="00E82949" w:rsidRPr="006625F1" w:rsidRDefault="00E82949" w:rsidP="005D4B3F">
      <w:pPr>
        <w:pStyle w:val="ListParagraph"/>
        <w:tabs>
          <w:tab w:val="left" w:pos="540"/>
          <w:tab w:val="left" w:pos="6480"/>
        </w:tabs>
        <w:jc w:val="center"/>
      </w:pPr>
      <w:r w:rsidRPr="006625F1">
        <w:rPr>
          <w:b/>
          <w:sz w:val="28"/>
          <w:szCs w:val="28"/>
        </w:rPr>
        <w:t>Engine Hose Pack Compliment</w:t>
      </w:r>
    </w:p>
    <w:p w:rsidR="00704497" w:rsidRPr="006625F1" w:rsidRDefault="00704497" w:rsidP="00E82949">
      <w:pPr>
        <w:jc w:val="center"/>
        <w:rPr>
          <w:b/>
        </w:rPr>
      </w:pPr>
    </w:p>
    <w:p w:rsidR="00E82949" w:rsidRPr="006625F1" w:rsidRDefault="00AA3FE9" w:rsidP="00704497">
      <w:r w:rsidRPr="006625F1">
        <w:t>Every engine on the Eldorado Nat</w:t>
      </w:r>
      <w:r w:rsidR="00CC6D39">
        <w:t>ional Forest will carry</w:t>
      </w:r>
      <w:r w:rsidRPr="006625F1">
        <w:t xml:space="preserve"> the following </w:t>
      </w:r>
      <w:r w:rsidRPr="00CC6D39">
        <w:rPr>
          <w:b/>
        </w:rPr>
        <w:t>minimum</w:t>
      </w:r>
      <w:r w:rsidRPr="006625F1">
        <w:t xml:space="preserve"> </w:t>
      </w:r>
      <w:r w:rsidR="007C69B2" w:rsidRPr="006625F1">
        <w:t xml:space="preserve">hose </w:t>
      </w:r>
      <w:r w:rsidRPr="006625F1">
        <w:t>compliment</w:t>
      </w:r>
      <w:r w:rsidR="00B4383E" w:rsidRPr="006625F1">
        <w:t>, including the swing engine</w:t>
      </w:r>
      <w:r w:rsidR="00BE11E4" w:rsidRPr="006625F1">
        <w:t>.</w:t>
      </w:r>
      <w:r w:rsidR="00CC6D39">
        <w:t xml:space="preserve">  </w:t>
      </w:r>
    </w:p>
    <w:p w:rsidR="00704497" w:rsidRPr="006625F1" w:rsidRDefault="00704497" w:rsidP="00704497">
      <w:pPr>
        <w:rPr>
          <w:sz w:val="16"/>
          <w:szCs w:val="16"/>
        </w:rPr>
      </w:pPr>
    </w:p>
    <w:p w:rsidR="00DE6578" w:rsidRPr="006625F1" w:rsidRDefault="00443267" w:rsidP="00E82949">
      <w:proofErr w:type="gramStart"/>
      <w:r w:rsidRPr="006625F1">
        <w:t xml:space="preserve">10 </w:t>
      </w:r>
      <w:r w:rsidR="00E658BD" w:rsidRPr="006625F1">
        <w:t xml:space="preserve"> </w:t>
      </w:r>
      <w:r w:rsidRPr="006625F1">
        <w:t>Hose</w:t>
      </w:r>
      <w:proofErr w:type="gramEnd"/>
      <w:r w:rsidRPr="006625F1">
        <w:t xml:space="preserve"> Packs.</w:t>
      </w:r>
      <w:r w:rsidR="00663FE7" w:rsidRPr="006625F1">
        <w:t xml:space="preserve"> </w:t>
      </w:r>
      <w:r w:rsidR="00DE6578" w:rsidRPr="006625F1">
        <w:t>Consisting of</w:t>
      </w:r>
      <w:r w:rsidR="00E658BD" w:rsidRPr="006625F1">
        <w:t xml:space="preserve"> at least</w:t>
      </w:r>
      <w:r w:rsidR="00DE6578" w:rsidRPr="006625F1">
        <w:t>:</w:t>
      </w:r>
    </w:p>
    <w:p w:rsidR="008105DC" w:rsidRPr="006625F1" w:rsidRDefault="00E658BD" w:rsidP="005D4B3F">
      <w:pPr>
        <w:pStyle w:val="ListParagraph"/>
        <w:numPr>
          <w:ilvl w:val="0"/>
          <w:numId w:val="13"/>
        </w:numPr>
      </w:pPr>
      <w:r w:rsidRPr="006625F1">
        <w:t>1 Length of 1 ½</w:t>
      </w:r>
      <w:r w:rsidR="00A92A40" w:rsidRPr="006625F1">
        <w:t>"</w:t>
      </w:r>
      <w:r w:rsidRPr="006625F1">
        <w:t xml:space="preserve"> hose.</w:t>
      </w:r>
      <w:r w:rsidR="00DE6578" w:rsidRPr="006625F1">
        <w:t xml:space="preserve"> </w:t>
      </w:r>
    </w:p>
    <w:p w:rsidR="00DE6578" w:rsidRPr="006625F1" w:rsidRDefault="00DE6578" w:rsidP="005D4B3F">
      <w:pPr>
        <w:pStyle w:val="ListParagraph"/>
        <w:numPr>
          <w:ilvl w:val="0"/>
          <w:numId w:val="13"/>
        </w:numPr>
      </w:pPr>
      <w:r w:rsidRPr="006625F1">
        <w:t>1 length of 1</w:t>
      </w:r>
      <w:r w:rsidR="00A92A40" w:rsidRPr="006625F1">
        <w:t>"</w:t>
      </w:r>
      <w:r w:rsidRPr="006625F1">
        <w:t xml:space="preserve"> hose with a 1</w:t>
      </w:r>
      <w:r w:rsidR="00A92A40" w:rsidRPr="006625F1">
        <w:t>"</w:t>
      </w:r>
      <w:r w:rsidRPr="006625F1">
        <w:t xml:space="preserve"> combination nozzle attached to the male coupling</w:t>
      </w:r>
    </w:p>
    <w:p w:rsidR="008105DC" w:rsidRPr="006625F1" w:rsidRDefault="00E82949" w:rsidP="007C69B2">
      <w:r w:rsidRPr="006625F1">
        <w:t xml:space="preserve">500’ </w:t>
      </w:r>
      <w:r w:rsidR="00DE6578" w:rsidRPr="006625F1">
        <w:t xml:space="preserve">of </w:t>
      </w:r>
      <w:r w:rsidRPr="006625F1">
        <w:t xml:space="preserve">1 </w:t>
      </w:r>
      <w:r w:rsidR="00676703" w:rsidRPr="006625F1">
        <w:t>½</w:t>
      </w:r>
      <w:r w:rsidR="00A92A40" w:rsidRPr="006625F1">
        <w:t xml:space="preserve">" </w:t>
      </w:r>
      <w:r w:rsidR="00DE6578" w:rsidRPr="006625F1">
        <w:t>Hose (</w:t>
      </w:r>
      <w:r w:rsidR="00260431" w:rsidRPr="006625F1">
        <w:t>i</w:t>
      </w:r>
      <w:r w:rsidR="00F83E61" w:rsidRPr="006625F1">
        <w:t>n any configuration</w:t>
      </w:r>
      <w:r w:rsidR="00DE6578" w:rsidRPr="006625F1">
        <w:t>)</w:t>
      </w:r>
    </w:p>
    <w:p w:rsidR="00EA7FAF" w:rsidRPr="006625F1" w:rsidRDefault="00EA7FAF" w:rsidP="007C69B2">
      <w:r w:rsidRPr="006625F1">
        <w:t>1</w:t>
      </w:r>
      <w:r w:rsidR="002F4AB3" w:rsidRPr="006625F1">
        <w:t>)</w:t>
      </w:r>
      <w:r w:rsidR="00E82949" w:rsidRPr="006625F1">
        <w:t xml:space="preserve"> 150’ 1 ½</w:t>
      </w:r>
      <w:r w:rsidR="00A92A40" w:rsidRPr="006625F1">
        <w:t>"</w:t>
      </w:r>
      <w:r w:rsidR="00E82949" w:rsidRPr="006625F1">
        <w:t xml:space="preserve"> double jacket quick</w:t>
      </w:r>
      <w:r w:rsidR="004C76D4" w:rsidRPr="006625F1">
        <w:t xml:space="preserve"> </w:t>
      </w:r>
      <w:r w:rsidR="00E82949" w:rsidRPr="006625F1">
        <w:t>lay</w:t>
      </w:r>
      <w:r w:rsidRPr="006625F1">
        <w:t xml:space="preserve"> (for attack on vehicle/dump fires)</w:t>
      </w:r>
    </w:p>
    <w:p w:rsidR="00E82949" w:rsidRPr="006625F1" w:rsidRDefault="00EA7FAF" w:rsidP="007C69B2">
      <w:r w:rsidRPr="006625F1">
        <w:t>1</w:t>
      </w:r>
      <w:r w:rsidR="002F4AB3" w:rsidRPr="006625F1">
        <w:t>)</w:t>
      </w:r>
      <w:r w:rsidRPr="006625F1">
        <w:t xml:space="preserve"> 150’ 1 ½</w:t>
      </w:r>
      <w:r w:rsidR="00A92A40" w:rsidRPr="006625F1">
        <w:t>"</w:t>
      </w:r>
      <w:r w:rsidR="002A6FB8" w:rsidRPr="006625F1">
        <w:t xml:space="preserve"> </w:t>
      </w:r>
      <w:r w:rsidRPr="006625F1">
        <w:t>Back up line</w:t>
      </w:r>
    </w:p>
    <w:p w:rsidR="00E82949" w:rsidRPr="006625F1" w:rsidRDefault="007C69B2" w:rsidP="007C69B2">
      <w:proofErr w:type="gramStart"/>
      <w:r w:rsidRPr="006625F1">
        <w:t xml:space="preserve">1  </w:t>
      </w:r>
      <w:r w:rsidR="00E82949" w:rsidRPr="006625F1">
        <w:t>portable</w:t>
      </w:r>
      <w:proofErr w:type="gramEnd"/>
      <w:r w:rsidR="00E82949" w:rsidRPr="006625F1">
        <w:t xml:space="preserve"> pump</w:t>
      </w:r>
    </w:p>
    <w:p w:rsidR="007C69B2" w:rsidRDefault="007C69B2" w:rsidP="007C69B2"/>
    <w:p w:rsidR="00E82949" w:rsidRPr="005D4B3F" w:rsidRDefault="00167A06" w:rsidP="005D4B3F">
      <w:pPr>
        <w:jc w:val="center"/>
        <w:rPr>
          <w:b/>
          <w:sz w:val="28"/>
          <w:szCs w:val="28"/>
        </w:rPr>
      </w:pPr>
      <w:r w:rsidRPr="005D4B3F">
        <w:rPr>
          <w:b/>
          <w:sz w:val="28"/>
          <w:szCs w:val="28"/>
        </w:rPr>
        <w:t xml:space="preserve">Prescribed Fire </w:t>
      </w:r>
    </w:p>
    <w:p w:rsidR="00167A06" w:rsidRPr="008B3C37" w:rsidRDefault="00167A06" w:rsidP="00167A06"/>
    <w:p w:rsidR="007C69B2" w:rsidRDefault="008B3C37">
      <w:r>
        <w:t>All</w:t>
      </w:r>
      <w:r w:rsidR="007C69B2">
        <w:t xml:space="preserve"> prescribed fire</w:t>
      </w:r>
      <w:r>
        <w:t xml:space="preserve"> burn plans for the current Prescribed Burn season will be submitted to the Supervisors Office for review by September 1</w:t>
      </w:r>
      <w:r w:rsidRPr="008B3C37">
        <w:rPr>
          <w:vertAlign w:val="superscript"/>
        </w:rPr>
        <w:t>st</w:t>
      </w:r>
      <w:r>
        <w:t xml:space="preserve"> of each year</w:t>
      </w:r>
      <w:r w:rsidR="007C69B2">
        <w:t xml:space="preserve"> and be made available on the O: drive.</w:t>
      </w:r>
    </w:p>
    <w:p w:rsidR="007C69B2" w:rsidRDefault="007C69B2"/>
    <w:p w:rsidR="004C76D4" w:rsidRDefault="007C69B2">
      <w:r w:rsidRPr="00512C7F">
        <w:t xml:space="preserve">All prescribed fire units and target acres planned for burning </w:t>
      </w:r>
      <w:r w:rsidR="005D4B3F" w:rsidRPr="00512C7F">
        <w:t>should</w:t>
      </w:r>
      <w:r w:rsidRPr="00512C7F">
        <w:t xml:space="preserve"> be submitted to dispatch by 1600 Sunday for the following week’s activities.</w:t>
      </w:r>
      <w:r w:rsidR="004C76D4">
        <w:br w:type="page"/>
      </w:r>
    </w:p>
    <w:p w:rsidR="00E82949" w:rsidRPr="005D4B3F" w:rsidRDefault="008105DC" w:rsidP="008105DC">
      <w:pPr>
        <w:jc w:val="center"/>
        <w:rPr>
          <w:b/>
          <w:sz w:val="28"/>
          <w:szCs w:val="28"/>
        </w:rPr>
      </w:pPr>
      <w:r w:rsidRPr="005D4B3F">
        <w:rPr>
          <w:b/>
          <w:sz w:val="28"/>
          <w:szCs w:val="28"/>
        </w:rPr>
        <w:lastRenderedPageBreak/>
        <w:t>R</w:t>
      </w:r>
      <w:r w:rsidR="00E82949" w:rsidRPr="005D4B3F">
        <w:rPr>
          <w:b/>
          <w:sz w:val="28"/>
          <w:szCs w:val="28"/>
        </w:rPr>
        <w:t>eferences</w:t>
      </w:r>
    </w:p>
    <w:p w:rsidR="00E82949" w:rsidRPr="008B3C37" w:rsidRDefault="00E82949" w:rsidP="00E82949">
      <w:pPr>
        <w:jc w:val="center"/>
        <w:rPr>
          <w:b/>
        </w:rPr>
      </w:pPr>
    </w:p>
    <w:p w:rsidR="00E82949" w:rsidRPr="007D3665" w:rsidRDefault="00E82949" w:rsidP="00E82949">
      <w:pPr>
        <w:rPr>
          <w:bCs/>
        </w:rPr>
      </w:pPr>
      <w:r w:rsidRPr="007D3665">
        <w:rPr>
          <w:bCs/>
        </w:rPr>
        <w:t>Much of the information in this document can be found at the District Offices, or at the Supervisor</w:t>
      </w:r>
      <w:r w:rsidR="00466C82">
        <w:rPr>
          <w:bCs/>
        </w:rPr>
        <w:t>’</w:t>
      </w:r>
      <w:r w:rsidRPr="007D3665">
        <w:rPr>
          <w:bCs/>
        </w:rPr>
        <w:t>s Office.  Also by looking on the Region 5 Intranet, you will find directives, JHA’s</w:t>
      </w:r>
      <w:r w:rsidR="005D4B3F">
        <w:rPr>
          <w:bCs/>
        </w:rPr>
        <w:t>/Risk Assessments</w:t>
      </w:r>
      <w:r w:rsidRPr="007D3665">
        <w:rPr>
          <w:bCs/>
        </w:rPr>
        <w:t>, and numerous other publications.  Supervisors, District and Forest Fire Staff may be able to answer any questions or give further instruction on where to locate additional reference material.</w:t>
      </w:r>
    </w:p>
    <w:p w:rsidR="00E82949" w:rsidRPr="007D3665" w:rsidRDefault="00E82949" w:rsidP="00E82949">
      <w:pPr>
        <w:pStyle w:val="Title"/>
        <w:jc w:val="left"/>
        <w:rPr>
          <w:b w:val="0"/>
          <w:sz w:val="24"/>
        </w:rPr>
      </w:pPr>
    </w:p>
    <w:p w:rsidR="00E82949" w:rsidRPr="00275816" w:rsidRDefault="00903EFF" w:rsidP="008B3C37">
      <w:pPr>
        <w:pStyle w:val="Title"/>
        <w:spacing w:line="360" w:lineRule="auto"/>
        <w:jc w:val="left"/>
        <w:rPr>
          <w:b w:val="0"/>
          <w:sz w:val="22"/>
          <w:szCs w:val="22"/>
        </w:rPr>
      </w:pPr>
      <w:r w:rsidRPr="00275816">
        <w:rPr>
          <w:b w:val="0"/>
          <w:sz w:val="22"/>
          <w:szCs w:val="22"/>
        </w:rPr>
        <w:t>California Fire Assistance</w:t>
      </w:r>
      <w:r w:rsidR="00E82949" w:rsidRPr="00275816">
        <w:rPr>
          <w:b w:val="0"/>
          <w:sz w:val="22"/>
          <w:szCs w:val="22"/>
        </w:rPr>
        <w:t xml:space="preserve"> Agreement</w:t>
      </w:r>
      <w:r w:rsidR="00275816" w:rsidRPr="00275816">
        <w:rPr>
          <w:b w:val="0"/>
          <w:sz w:val="22"/>
          <w:szCs w:val="22"/>
        </w:rPr>
        <w:br/>
      </w:r>
      <w:r w:rsidRPr="00275816">
        <w:rPr>
          <w:b w:val="0"/>
          <w:sz w:val="22"/>
          <w:szCs w:val="22"/>
        </w:rPr>
        <w:t>California Master Cooperative Wildland Fire Management and Stafford Act Response</w:t>
      </w:r>
      <w:r w:rsidR="00E82949" w:rsidRPr="00275816">
        <w:rPr>
          <w:b w:val="0"/>
          <w:sz w:val="22"/>
          <w:szCs w:val="22"/>
        </w:rPr>
        <w:t xml:space="preserve"> Agreement</w:t>
      </w:r>
    </w:p>
    <w:p w:rsidR="00E82949" w:rsidRPr="00275816" w:rsidRDefault="00E82949" w:rsidP="008B3C37">
      <w:pPr>
        <w:pStyle w:val="Title"/>
        <w:spacing w:line="360" w:lineRule="auto"/>
        <w:jc w:val="left"/>
        <w:rPr>
          <w:b w:val="0"/>
          <w:sz w:val="22"/>
          <w:szCs w:val="22"/>
        </w:rPr>
      </w:pPr>
      <w:r w:rsidRPr="00275816">
        <w:rPr>
          <w:b w:val="0"/>
          <w:sz w:val="22"/>
          <w:szCs w:val="22"/>
        </w:rPr>
        <w:t>Cooperative Fire Protection Agreement for the Central Sierras</w:t>
      </w:r>
    </w:p>
    <w:p w:rsidR="00E82949" w:rsidRPr="00275816" w:rsidRDefault="00E82949" w:rsidP="008B3C37">
      <w:pPr>
        <w:pStyle w:val="Title"/>
        <w:spacing w:line="360" w:lineRule="auto"/>
        <w:jc w:val="left"/>
        <w:rPr>
          <w:b w:val="0"/>
          <w:sz w:val="22"/>
          <w:szCs w:val="22"/>
        </w:rPr>
      </w:pPr>
      <w:r w:rsidRPr="00275816">
        <w:rPr>
          <w:b w:val="0"/>
          <w:sz w:val="22"/>
          <w:szCs w:val="22"/>
        </w:rPr>
        <w:t>California Mobilization Guide</w:t>
      </w:r>
    </w:p>
    <w:p w:rsidR="00E82949" w:rsidRPr="00275816" w:rsidRDefault="00E82949" w:rsidP="008B3C37">
      <w:pPr>
        <w:pStyle w:val="Title"/>
        <w:spacing w:line="360" w:lineRule="auto"/>
        <w:jc w:val="left"/>
        <w:rPr>
          <w:b w:val="0"/>
          <w:sz w:val="22"/>
          <w:szCs w:val="22"/>
        </w:rPr>
      </w:pPr>
      <w:r w:rsidRPr="00275816">
        <w:rPr>
          <w:b w:val="0"/>
          <w:sz w:val="22"/>
          <w:szCs w:val="22"/>
        </w:rPr>
        <w:t>National Interagency Mobilization Guide</w:t>
      </w:r>
    </w:p>
    <w:p w:rsidR="00E82949" w:rsidRPr="00275816" w:rsidRDefault="00E82949" w:rsidP="008B3C37">
      <w:pPr>
        <w:pStyle w:val="Heading1"/>
        <w:spacing w:line="360" w:lineRule="auto"/>
        <w:jc w:val="left"/>
        <w:rPr>
          <w:b w:val="0"/>
          <w:sz w:val="22"/>
          <w:szCs w:val="22"/>
        </w:rPr>
      </w:pPr>
      <w:r w:rsidRPr="00275816">
        <w:rPr>
          <w:b w:val="0"/>
          <w:sz w:val="22"/>
          <w:szCs w:val="22"/>
        </w:rPr>
        <w:t>Forest Ser</w:t>
      </w:r>
      <w:r w:rsidR="007C65D9" w:rsidRPr="00275816">
        <w:rPr>
          <w:b w:val="0"/>
          <w:sz w:val="22"/>
          <w:szCs w:val="22"/>
        </w:rPr>
        <w:t>vice Fire and Aviation Qualifications Guide</w:t>
      </w:r>
    </w:p>
    <w:p w:rsidR="00E82949" w:rsidRPr="00275816" w:rsidRDefault="00E82949" w:rsidP="008B3C37">
      <w:pPr>
        <w:spacing w:line="360" w:lineRule="auto"/>
        <w:rPr>
          <w:bCs/>
          <w:sz w:val="22"/>
          <w:szCs w:val="22"/>
        </w:rPr>
      </w:pPr>
      <w:r w:rsidRPr="00275816">
        <w:rPr>
          <w:bCs/>
          <w:sz w:val="22"/>
          <w:szCs w:val="22"/>
        </w:rPr>
        <w:t>ENF Health and Safety Plan</w:t>
      </w:r>
    </w:p>
    <w:p w:rsidR="003E46E1" w:rsidRPr="003E46E1" w:rsidRDefault="003E46E1" w:rsidP="003E46E1">
      <w:pPr>
        <w:pStyle w:val="axNormal"/>
        <w:widowControl/>
        <w:tabs>
          <w:tab w:val="clear" w:pos="720"/>
          <w:tab w:val="clear" w:pos="2160"/>
          <w:tab w:val="left" w:pos="576"/>
          <w:tab w:val="left" w:pos="1728"/>
          <w:tab w:val="left" w:pos="7488"/>
        </w:tabs>
        <w:sectPr w:rsidR="003E46E1" w:rsidRPr="003E46E1">
          <w:footerReference w:type="even" r:id="rId19"/>
          <w:footerReference w:type="default" r:id="rId20"/>
          <w:type w:val="continuous"/>
          <w:pgSz w:w="12240" w:h="15840" w:code="1"/>
          <w:pgMar w:top="1080" w:right="1080" w:bottom="1080" w:left="1440" w:header="720" w:footer="720" w:gutter="0"/>
          <w:cols w:space="720"/>
        </w:sectPr>
      </w:pPr>
    </w:p>
    <w:p w:rsidR="003E46E1" w:rsidRDefault="003E46E1" w:rsidP="007C69B2">
      <w:pPr>
        <w:pStyle w:val="axNormal"/>
        <w:widowControl/>
        <w:tabs>
          <w:tab w:val="clear" w:pos="720"/>
          <w:tab w:val="clear" w:pos="2160"/>
          <w:tab w:val="left" w:pos="576"/>
          <w:tab w:val="left" w:pos="1728"/>
          <w:tab w:val="left" w:pos="7488"/>
        </w:tabs>
      </w:pPr>
      <w:r>
        <w:lastRenderedPageBreak/>
        <w:t>Pacific Southwest Region</w:t>
      </w:r>
      <w:r w:rsidRPr="003E46E1">
        <w:t>F</w:t>
      </w:r>
      <w:r>
        <w:t>ire and</w:t>
      </w:r>
      <w:r w:rsidRPr="003E46E1">
        <w:t xml:space="preserve"> A</w:t>
      </w:r>
      <w:r>
        <w:t>viation</w:t>
      </w:r>
      <w:r w:rsidRPr="003E46E1">
        <w:t xml:space="preserve"> M</w:t>
      </w:r>
      <w:r>
        <w:t xml:space="preserve">anagement </w:t>
      </w:r>
      <w:r w:rsidRPr="003E46E1">
        <w:t>R</w:t>
      </w:r>
      <w:r>
        <w:t>espiratory</w:t>
      </w:r>
      <w:r w:rsidRPr="003E46E1">
        <w:t xml:space="preserve"> P</w:t>
      </w:r>
      <w:r>
        <w:t>rotection</w:t>
      </w:r>
      <w:r w:rsidRPr="003E46E1">
        <w:t xml:space="preserve"> P</w:t>
      </w:r>
      <w:r>
        <w:t xml:space="preserve">rogram and </w:t>
      </w:r>
      <w:r w:rsidRPr="003E46E1">
        <w:t>S</w:t>
      </w:r>
      <w:r>
        <w:t>elf</w:t>
      </w:r>
      <w:r w:rsidRPr="003E46E1">
        <w:t xml:space="preserve"> C</w:t>
      </w:r>
      <w:r>
        <w:t>ontained</w:t>
      </w:r>
      <w:r w:rsidRPr="003E46E1">
        <w:t xml:space="preserve"> B</w:t>
      </w:r>
      <w:r>
        <w:t>reathing</w:t>
      </w:r>
      <w:r w:rsidRPr="003E46E1">
        <w:t xml:space="preserve"> A</w:t>
      </w:r>
      <w:r>
        <w:t>pparatus</w:t>
      </w:r>
      <w:r w:rsidRPr="003E46E1">
        <w:t xml:space="preserve"> S</w:t>
      </w:r>
      <w:r>
        <w:t>tandard</w:t>
      </w:r>
      <w:r w:rsidRPr="003E46E1">
        <w:t xml:space="preserve"> O</w:t>
      </w:r>
      <w:r>
        <w:t>perating</w:t>
      </w:r>
      <w:r w:rsidRPr="003E46E1">
        <w:t xml:space="preserve"> P</w:t>
      </w:r>
      <w:r>
        <w:t>roceedures</w:t>
      </w:r>
    </w:p>
    <w:p w:rsidR="007C69B2" w:rsidRPr="005D4B3F" w:rsidRDefault="007C69B2" w:rsidP="005D4B3F">
      <w:pPr>
        <w:pStyle w:val="Title"/>
        <w:jc w:val="left"/>
        <w:rPr>
          <w:b w:val="0"/>
          <w:sz w:val="16"/>
          <w:szCs w:val="16"/>
        </w:rPr>
      </w:pPr>
    </w:p>
    <w:p w:rsidR="003E46E1" w:rsidRDefault="003E46E1" w:rsidP="005D4B3F">
      <w:pPr>
        <w:pStyle w:val="Title"/>
        <w:jc w:val="left"/>
        <w:rPr>
          <w:b w:val="0"/>
          <w:sz w:val="22"/>
          <w:szCs w:val="22"/>
        </w:rPr>
      </w:pPr>
      <w:r w:rsidRPr="00275816">
        <w:rPr>
          <w:b w:val="0"/>
          <w:sz w:val="22"/>
          <w:szCs w:val="22"/>
        </w:rPr>
        <w:t>FSH 6709.12 Safety and Health Program Handbook, Washington Office Amendment 6709.12-96 1, Chapter 20- Occupational Health Program</w:t>
      </w:r>
    </w:p>
    <w:p w:rsidR="007C69B2" w:rsidRPr="005D4B3F" w:rsidRDefault="007C69B2" w:rsidP="005D4B3F">
      <w:pPr>
        <w:pStyle w:val="Title"/>
        <w:jc w:val="left"/>
        <w:rPr>
          <w:b w:val="0"/>
          <w:sz w:val="16"/>
          <w:szCs w:val="16"/>
        </w:rPr>
      </w:pPr>
    </w:p>
    <w:p w:rsidR="003E46E1" w:rsidRPr="00275816" w:rsidRDefault="003E46E1" w:rsidP="003E46E1">
      <w:pPr>
        <w:pStyle w:val="BodyText"/>
        <w:spacing w:line="360" w:lineRule="auto"/>
        <w:rPr>
          <w:b w:val="0"/>
          <w:sz w:val="22"/>
          <w:szCs w:val="22"/>
        </w:rPr>
      </w:pPr>
      <w:r w:rsidRPr="00275816">
        <w:rPr>
          <w:b w:val="0"/>
          <w:sz w:val="22"/>
          <w:szCs w:val="22"/>
        </w:rPr>
        <w:t>FSH 6709.11, Forest Service Health and Safety Code Handbook</w:t>
      </w:r>
    </w:p>
    <w:p w:rsidR="003E46E1" w:rsidRPr="00275816" w:rsidRDefault="003E46E1" w:rsidP="003E46E1">
      <w:pPr>
        <w:pStyle w:val="BodyText"/>
        <w:spacing w:line="360" w:lineRule="auto"/>
        <w:rPr>
          <w:b w:val="0"/>
          <w:sz w:val="22"/>
          <w:szCs w:val="22"/>
        </w:rPr>
      </w:pPr>
      <w:r w:rsidRPr="00275816">
        <w:rPr>
          <w:b w:val="0"/>
          <w:sz w:val="22"/>
          <w:szCs w:val="22"/>
        </w:rPr>
        <w:t>Master Agreement between Forest Service &amp; National Federation of Federal Employees</w:t>
      </w:r>
    </w:p>
    <w:p w:rsidR="003E46E1" w:rsidRPr="00275816" w:rsidRDefault="003E46E1" w:rsidP="003E46E1">
      <w:pPr>
        <w:pStyle w:val="Title"/>
        <w:spacing w:line="360" w:lineRule="auto"/>
        <w:jc w:val="left"/>
        <w:rPr>
          <w:b w:val="0"/>
          <w:sz w:val="22"/>
          <w:szCs w:val="22"/>
        </w:rPr>
      </w:pPr>
      <w:r w:rsidRPr="00275816">
        <w:rPr>
          <w:b w:val="0"/>
          <w:sz w:val="22"/>
          <w:szCs w:val="22"/>
        </w:rPr>
        <w:t>Interagency Incident Business Management Handbook, National Wildfire Coordinating Group Hand Book 2</w:t>
      </w:r>
    </w:p>
    <w:p w:rsidR="007C69B2" w:rsidRDefault="007C69B2" w:rsidP="003E46E1">
      <w:pPr>
        <w:pStyle w:val="BodyText2"/>
        <w:spacing w:line="360" w:lineRule="auto"/>
        <w:jc w:val="left"/>
        <w:rPr>
          <w:b w:val="0"/>
          <w:sz w:val="22"/>
          <w:szCs w:val="22"/>
        </w:rPr>
      </w:pPr>
      <w:r>
        <w:rPr>
          <w:b w:val="0"/>
          <w:sz w:val="22"/>
          <w:szCs w:val="22"/>
        </w:rPr>
        <w:t>Title 48:  Federal Acquisition Regulations System</w:t>
      </w:r>
    </w:p>
    <w:p w:rsidR="003E46E1" w:rsidRPr="00275816" w:rsidRDefault="003E46E1" w:rsidP="003E46E1">
      <w:pPr>
        <w:pStyle w:val="BodyText2"/>
        <w:spacing w:line="360" w:lineRule="auto"/>
        <w:jc w:val="left"/>
        <w:rPr>
          <w:b w:val="0"/>
          <w:sz w:val="22"/>
          <w:szCs w:val="22"/>
        </w:rPr>
      </w:pPr>
      <w:r w:rsidRPr="00275816">
        <w:rPr>
          <w:b w:val="0"/>
          <w:sz w:val="22"/>
          <w:szCs w:val="22"/>
        </w:rPr>
        <w:t xml:space="preserve">ENF Radio Users’ Guide </w:t>
      </w:r>
      <w:r w:rsidR="00552B1F" w:rsidRPr="00275816">
        <w:rPr>
          <w:b w:val="0"/>
          <w:sz w:val="22"/>
          <w:szCs w:val="22"/>
        </w:rPr>
        <w:t>201</w:t>
      </w:r>
      <w:r w:rsidR="00552B1F">
        <w:rPr>
          <w:b w:val="0"/>
          <w:sz w:val="22"/>
          <w:szCs w:val="22"/>
        </w:rPr>
        <w:t>4</w:t>
      </w:r>
    </w:p>
    <w:p w:rsidR="003E46E1" w:rsidRPr="00275816" w:rsidRDefault="003E46E1" w:rsidP="005D4B3F">
      <w:pPr>
        <w:pStyle w:val="TOC1"/>
        <w:spacing w:line="360" w:lineRule="auto"/>
      </w:pPr>
      <w:r w:rsidRPr="00275816">
        <w:t>Forest-wide Barracks Agreement</w:t>
      </w:r>
    </w:p>
    <w:p w:rsidR="003E46E1" w:rsidRPr="00275816" w:rsidRDefault="003E46E1" w:rsidP="007C69B2">
      <w:pPr>
        <w:spacing w:line="360" w:lineRule="auto"/>
        <w:rPr>
          <w:bCs/>
          <w:sz w:val="22"/>
          <w:szCs w:val="22"/>
        </w:rPr>
      </w:pPr>
      <w:r w:rsidRPr="00275816">
        <w:rPr>
          <w:bCs/>
          <w:sz w:val="22"/>
          <w:szCs w:val="22"/>
        </w:rPr>
        <w:t>Eldorado National Forest Lightning Plan</w:t>
      </w:r>
    </w:p>
    <w:p w:rsidR="003E46E1" w:rsidRPr="00275816" w:rsidRDefault="003E46E1" w:rsidP="003E46E1">
      <w:pPr>
        <w:spacing w:line="360" w:lineRule="auto"/>
        <w:rPr>
          <w:bCs/>
          <w:sz w:val="22"/>
          <w:szCs w:val="22"/>
        </w:rPr>
      </w:pPr>
      <w:r w:rsidRPr="00275816">
        <w:rPr>
          <w:bCs/>
          <w:sz w:val="22"/>
          <w:szCs w:val="22"/>
        </w:rPr>
        <w:t>Eldorado National Forest Wilderness Fire Suppression Guidelines</w:t>
      </w:r>
    </w:p>
    <w:p w:rsidR="003E46E1" w:rsidRPr="00275816" w:rsidRDefault="003E46E1" w:rsidP="003E46E1">
      <w:pPr>
        <w:spacing w:line="360" w:lineRule="auto"/>
        <w:rPr>
          <w:bCs/>
          <w:sz w:val="22"/>
          <w:szCs w:val="22"/>
        </w:rPr>
      </w:pPr>
      <w:r w:rsidRPr="00275816">
        <w:rPr>
          <w:bCs/>
          <w:sz w:val="22"/>
          <w:szCs w:val="22"/>
        </w:rPr>
        <w:t>Individual Fire Report Handbook, Washington Office AMENDMENT 5109.14-95-1 EFFECTIVE 9/5/95</w:t>
      </w:r>
    </w:p>
    <w:p w:rsidR="003E46E1" w:rsidRPr="00275816" w:rsidRDefault="003E46E1" w:rsidP="003E46E1">
      <w:pPr>
        <w:spacing w:line="360" w:lineRule="auto"/>
        <w:rPr>
          <w:sz w:val="22"/>
          <w:szCs w:val="22"/>
        </w:rPr>
      </w:pPr>
      <w:r w:rsidRPr="00275816">
        <w:rPr>
          <w:sz w:val="22"/>
          <w:szCs w:val="22"/>
        </w:rPr>
        <w:t>FSM 5120 Preparedness</w:t>
      </w:r>
    </w:p>
    <w:p w:rsidR="003E46E1" w:rsidRPr="00275816" w:rsidRDefault="003E46E1" w:rsidP="003E46E1">
      <w:pPr>
        <w:spacing w:line="360" w:lineRule="auto"/>
        <w:rPr>
          <w:sz w:val="22"/>
          <w:szCs w:val="22"/>
        </w:rPr>
      </w:pPr>
      <w:r w:rsidRPr="00275816">
        <w:rPr>
          <w:sz w:val="22"/>
          <w:szCs w:val="22"/>
        </w:rPr>
        <w:t>Risk Management Plan for the selection, screening and supervision of operators</w:t>
      </w:r>
    </w:p>
    <w:p w:rsidR="003E46E1" w:rsidRDefault="003E46E1" w:rsidP="003E46E1">
      <w:pPr>
        <w:spacing w:line="360" w:lineRule="auto"/>
        <w:rPr>
          <w:sz w:val="22"/>
          <w:szCs w:val="22"/>
        </w:rPr>
      </w:pPr>
      <w:r w:rsidRPr="00275816">
        <w:rPr>
          <w:sz w:val="22"/>
          <w:szCs w:val="22"/>
        </w:rPr>
        <w:t>FSM 5180 Fire Reports</w:t>
      </w:r>
    </w:p>
    <w:p w:rsidR="003E46E1" w:rsidRDefault="003E46E1" w:rsidP="003E46E1">
      <w:pPr>
        <w:spacing w:line="360" w:lineRule="auto"/>
        <w:rPr>
          <w:sz w:val="22"/>
          <w:szCs w:val="22"/>
        </w:rPr>
      </w:pPr>
      <w:r>
        <w:rPr>
          <w:sz w:val="22"/>
          <w:szCs w:val="22"/>
        </w:rPr>
        <w:t>DR 4070-735-001 Employee Responsibilities and Conduct</w:t>
      </w:r>
    </w:p>
    <w:p w:rsidR="003E46E1" w:rsidRDefault="003E46E1" w:rsidP="003E46E1">
      <w:pPr>
        <w:spacing w:line="360" w:lineRule="auto"/>
        <w:rPr>
          <w:sz w:val="22"/>
          <w:szCs w:val="22"/>
        </w:rPr>
      </w:pPr>
      <w:r>
        <w:rPr>
          <w:sz w:val="22"/>
          <w:szCs w:val="22"/>
        </w:rPr>
        <w:t>FSH 6109.11 Chapter 30 Leave Procedures</w:t>
      </w:r>
    </w:p>
    <w:p w:rsidR="003E46E1" w:rsidRDefault="003E46E1" w:rsidP="003E46E1">
      <w:pPr>
        <w:spacing w:line="360" w:lineRule="auto"/>
        <w:rPr>
          <w:sz w:val="22"/>
          <w:szCs w:val="22"/>
        </w:rPr>
      </w:pPr>
      <w:r>
        <w:rPr>
          <w:sz w:val="22"/>
          <w:szCs w:val="22"/>
        </w:rPr>
        <w:t>DR 3300-001 Telecommunications and Internet Use</w:t>
      </w:r>
    </w:p>
    <w:p w:rsidR="003E46E1" w:rsidRPr="003E46E1" w:rsidRDefault="003E46E1" w:rsidP="003E46E1">
      <w:pPr>
        <w:pStyle w:val="axNormal"/>
        <w:widowControl/>
        <w:tabs>
          <w:tab w:val="clear" w:pos="720"/>
          <w:tab w:val="clear" w:pos="2160"/>
          <w:tab w:val="left" w:pos="576"/>
          <w:tab w:val="left" w:pos="1728"/>
          <w:tab w:val="left" w:pos="7488"/>
        </w:tabs>
        <w:sectPr w:rsidR="003E46E1" w:rsidRPr="003E46E1">
          <w:type w:val="continuous"/>
          <w:pgSz w:w="12240" w:h="15840" w:code="1"/>
          <w:pgMar w:top="1080" w:right="1080" w:bottom="1080" w:left="1440" w:header="720" w:footer="720" w:gutter="0"/>
          <w:cols w:space="720"/>
        </w:sectPr>
      </w:pPr>
      <w:r>
        <w:rPr>
          <w:sz w:val="22"/>
          <w:szCs w:val="22"/>
        </w:rPr>
        <w:t>R5 Inclusive Work Environment Polic</w:t>
      </w:r>
      <w:r w:rsidR="00A56F06">
        <w:rPr>
          <w:sz w:val="22"/>
          <w:szCs w:val="22"/>
        </w:rPr>
        <w:t>y</w:t>
      </w:r>
    </w:p>
    <w:p w:rsidR="00E82949" w:rsidRPr="007D3665" w:rsidRDefault="00E82949" w:rsidP="00E82949">
      <w:pPr>
        <w:jc w:val="center"/>
        <w:rPr>
          <w:b/>
          <w:sz w:val="40"/>
        </w:rPr>
      </w:pPr>
      <w:r w:rsidRPr="007D3665">
        <w:rPr>
          <w:b/>
          <w:sz w:val="40"/>
        </w:rPr>
        <w:lastRenderedPageBreak/>
        <w:t>Appendix A</w:t>
      </w:r>
    </w:p>
    <w:p w:rsidR="00E82949" w:rsidRPr="007D3665" w:rsidRDefault="00E82949" w:rsidP="00E82949">
      <w:pPr>
        <w:jc w:val="center"/>
        <w:rPr>
          <w:b/>
          <w:sz w:val="40"/>
        </w:rPr>
      </w:pPr>
    </w:p>
    <w:p w:rsidR="00E82949" w:rsidRPr="007D3665" w:rsidRDefault="00E82949" w:rsidP="00E82949">
      <w:pPr>
        <w:jc w:val="center"/>
        <w:rPr>
          <w:b/>
          <w:sz w:val="40"/>
        </w:rPr>
      </w:pPr>
    </w:p>
    <w:p w:rsidR="00E82949" w:rsidRPr="007D3665" w:rsidRDefault="00E82949" w:rsidP="00E82949">
      <w:pPr>
        <w:jc w:val="center"/>
        <w:rPr>
          <w:b/>
          <w:sz w:val="40"/>
        </w:rPr>
      </w:pPr>
    </w:p>
    <w:p w:rsidR="00E82949" w:rsidRPr="007D3665" w:rsidRDefault="00E82949" w:rsidP="00E82949">
      <w:pPr>
        <w:jc w:val="center"/>
        <w:rPr>
          <w:b/>
          <w:sz w:val="40"/>
        </w:rPr>
      </w:pPr>
    </w:p>
    <w:p w:rsidR="00E82949" w:rsidRPr="007D3665" w:rsidRDefault="00E82949" w:rsidP="00E82949">
      <w:pPr>
        <w:jc w:val="center"/>
        <w:rPr>
          <w:b/>
          <w:sz w:val="40"/>
        </w:rPr>
      </w:pPr>
    </w:p>
    <w:p w:rsidR="00E82949" w:rsidRPr="007D3665" w:rsidRDefault="00E82949" w:rsidP="00E82949">
      <w:pPr>
        <w:jc w:val="center"/>
        <w:rPr>
          <w:b/>
          <w:sz w:val="40"/>
        </w:rPr>
      </w:pPr>
    </w:p>
    <w:p w:rsidR="00E82949" w:rsidRPr="007D3665" w:rsidRDefault="00E82949" w:rsidP="00E82949">
      <w:pPr>
        <w:jc w:val="center"/>
        <w:rPr>
          <w:b/>
          <w:sz w:val="40"/>
        </w:rPr>
      </w:pPr>
    </w:p>
    <w:p w:rsidR="00E82949" w:rsidRPr="007D3665" w:rsidRDefault="00E82949" w:rsidP="00E82949">
      <w:pPr>
        <w:jc w:val="center"/>
        <w:rPr>
          <w:b/>
          <w:sz w:val="40"/>
        </w:rPr>
      </w:pPr>
    </w:p>
    <w:p w:rsidR="00E82949" w:rsidRPr="007D3665" w:rsidRDefault="00E82949" w:rsidP="00E82949">
      <w:pPr>
        <w:jc w:val="center"/>
        <w:rPr>
          <w:b/>
          <w:sz w:val="40"/>
        </w:rPr>
      </w:pPr>
    </w:p>
    <w:p w:rsidR="00E82949" w:rsidRPr="007D3665" w:rsidRDefault="00E82949" w:rsidP="00E82949">
      <w:pPr>
        <w:jc w:val="center"/>
        <w:rPr>
          <w:b/>
          <w:sz w:val="40"/>
        </w:rPr>
      </w:pPr>
    </w:p>
    <w:p w:rsidR="00E82949" w:rsidRPr="007D3665" w:rsidRDefault="00E82949" w:rsidP="00E82949">
      <w:pPr>
        <w:jc w:val="center"/>
        <w:rPr>
          <w:b/>
          <w:sz w:val="40"/>
        </w:rPr>
      </w:pPr>
    </w:p>
    <w:p w:rsidR="00E82949" w:rsidRPr="007D3665" w:rsidRDefault="00E82949" w:rsidP="00E82949">
      <w:pPr>
        <w:jc w:val="center"/>
        <w:rPr>
          <w:b/>
          <w:sz w:val="40"/>
        </w:rPr>
      </w:pPr>
    </w:p>
    <w:p w:rsidR="00E82949" w:rsidRPr="007D3665" w:rsidRDefault="00E82949" w:rsidP="00E82949">
      <w:pPr>
        <w:jc w:val="center"/>
        <w:rPr>
          <w:b/>
          <w:sz w:val="40"/>
        </w:rPr>
      </w:pPr>
    </w:p>
    <w:p w:rsidR="00E82949" w:rsidRPr="007D3665" w:rsidRDefault="00E82949" w:rsidP="00E82949">
      <w:pPr>
        <w:jc w:val="center"/>
        <w:rPr>
          <w:b/>
          <w:sz w:val="40"/>
        </w:rPr>
      </w:pPr>
    </w:p>
    <w:p w:rsidR="00E82949" w:rsidRPr="007D3665" w:rsidRDefault="00E82949" w:rsidP="00E82949">
      <w:pPr>
        <w:jc w:val="center"/>
        <w:rPr>
          <w:b/>
          <w:sz w:val="40"/>
        </w:rPr>
      </w:pPr>
    </w:p>
    <w:p w:rsidR="00E82949" w:rsidRPr="007D3665" w:rsidRDefault="00E82949" w:rsidP="00E82949">
      <w:pPr>
        <w:jc w:val="center"/>
        <w:rPr>
          <w:b/>
          <w:sz w:val="40"/>
        </w:rPr>
      </w:pPr>
    </w:p>
    <w:p w:rsidR="00E82949" w:rsidRPr="007D3665" w:rsidRDefault="00E82949" w:rsidP="00E82949">
      <w:pPr>
        <w:jc w:val="center"/>
        <w:rPr>
          <w:b/>
          <w:sz w:val="40"/>
        </w:rPr>
      </w:pPr>
    </w:p>
    <w:p w:rsidR="00E82949" w:rsidRPr="007D3665" w:rsidRDefault="00E82949" w:rsidP="00E82949">
      <w:pPr>
        <w:jc w:val="center"/>
        <w:rPr>
          <w:b/>
          <w:sz w:val="40"/>
        </w:rPr>
      </w:pPr>
    </w:p>
    <w:p w:rsidR="00E82949" w:rsidRPr="007D3665" w:rsidRDefault="00E82949" w:rsidP="00E82949">
      <w:pPr>
        <w:jc w:val="center"/>
        <w:rPr>
          <w:b/>
          <w:sz w:val="40"/>
        </w:rPr>
      </w:pPr>
    </w:p>
    <w:p w:rsidR="00E82949" w:rsidRPr="007D3665" w:rsidRDefault="00E82949" w:rsidP="00E82949">
      <w:pPr>
        <w:jc w:val="center"/>
        <w:rPr>
          <w:b/>
          <w:sz w:val="40"/>
        </w:rPr>
      </w:pPr>
    </w:p>
    <w:p w:rsidR="00E82949" w:rsidRPr="007D3665" w:rsidRDefault="00E82949" w:rsidP="00E82949">
      <w:pPr>
        <w:jc w:val="center"/>
        <w:rPr>
          <w:b/>
          <w:sz w:val="40"/>
        </w:rPr>
      </w:pPr>
    </w:p>
    <w:p w:rsidR="00EA396E" w:rsidRDefault="00EA396E" w:rsidP="00EA396E">
      <w:pPr>
        <w:ind w:left="360"/>
      </w:pPr>
    </w:p>
    <w:p w:rsidR="00A56F06" w:rsidRDefault="00A56F06" w:rsidP="00EA396E">
      <w:pPr>
        <w:ind w:left="360"/>
      </w:pPr>
    </w:p>
    <w:p w:rsidR="00A56F06" w:rsidRDefault="00A56F06" w:rsidP="00EA396E">
      <w:pPr>
        <w:ind w:left="360"/>
      </w:pPr>
    </w:p>
    <w:p w:rsidR="00A56F06" w:rsidRDefault="00A56F06" w:rsidP="00EA396E">
      <w:pPr>
        <w:ind w:left="360"/>
      </w:pPr>
    </w:p>
    <w:p w:rsidR="00A56F06" w:rsidRDefault="00A56F06" w:rsidP="00EA396E">
      <w:pPr>
        <w:ind w:left="360"/>
      </w:pPr>
    </w:p>
    <w:p w:rsidR="00A56F06" w:rsidRDefault="00A56F06" w:rsidP="00EA396E">
      <w:pPr>
        <w:ind w:left="360"/>
      </w:pPr>
    </w:p>
    <w:p w:rsidR="00A56F06" w:rsidRDefault="00A56F06" w:rsidP="00EA396E">
      <w:pPr>
        <w:ind w:left="360"/>
      </w:pPr>
    </w:p>
    <w:p w:rsidR="00EA396E" w:rsidRDefault="00EA396E" w:rsidP="00EA396E">
      <w:pPr>
        <w:ind w:left="360"/>
      </w:pPr>
    </w:p>
    <w:p w:rsidR="008318B2" w:rsidRDefault="008318B2" w:rsidP="00EA396E">
      <w:pPr>
        <w:ind w:left="360"/>
        <w:jc w:val="center"/>
        <w:rPr>
          <w:b/>
        </w:rPr>
      </w:pPr>
    </w:p>
    <w:p w:rsidR="008318B2" w:rsidRDefault="008318B2" w:rsidP="00EA396E">
      <w:pPr>
        <w:ind w:left="360"/>
        <w:jc w:val="center"/>
        <w:rPr>
          <w:b/>
        </w:rPr>
      </w:pPr>
    </w:p>
    <w:p w:rsidR="008318B2" w:rsidRDefault="008318B2" w:rsidP="00EA396E">
      <w:pPr>
        <w:ind w:left="360"/>
        <w:jc w:val="center"/>
        <w:rPr>
          <w:b/>
        </w:rPr>
      </w:pPr>
    </w:p>
    <w:p w:rsidR="00EA396E" w:rsidRDefault="00EA396E" w:rsidP="00EA396E">
      <w:pPr>
        <w:ind w:left="360"/>
        <w:jc w:val="center"/>
        <w:rPr>
          <w:b/>
        </w:rPr>
      </w:pPr>
      <w:r>
        <w:rPr>
          <w:b/>
        </w:rPr>
        <w:lastRenderedPageBreak/>
        <w:t>ELDORADO NATIONAL FOREST</w:t>
      </w:r>
    </w:p>
    <w:p w:rsidR="00EA396E" w:rsidRDefault="00EA396E" w:rsidP="00EA396E">
      <w:pPr>
        <w:ind w:left="360"/>
        <w:jc w:val="center"/>
        <w:rPr>
          <w:b/>
        </w:rPr>
      </w:pPr>
      <w:r>
        <w:rPr>
          <w:b/>
        </w:rPr>
        <w:t>FOREST-WIDE BARRACKS AGREEMENT</w:t>
      </w:r>
    </w:p>
    <w:p w:rsidR="00EA396E" w:rsidRDefault="00EA396E" w:rsidP="009F3DE5"/>
    <w:p w:rsidR="00EA396E" w:rsidRDefault="00EA396E" w:rsidP="00EA396E">
      <w:pPr>
        <w:ind w:left="360"/>
        <w:rPr>
          <w:b/>
        </w:rPr>
      </w:pPr>
      <w:r>
        <w:rPr>
          <w:b/>
        </w:rPr>
        <w:t>INTRODUCTION</w:t>
      </w:r>
    </w:p>
    <w:p w:rsidR="00EA396E" w:rsidRDefault="00EA396E" w:rsidP="00EA396E">
      <w:pPr>
        <w:ind w:left="360"/>
      </w:pPr>
    </w:p>
    <w:p w:rsidR="00EA396E" w:rsidRDefault="00EA396E" w:rsidP="00EA396E">
      <w:pPr>
        <w:ind w:left="360"/>
        <w:jc w:val="both"/>
      </w:pPr>
      <w:r>
        <w:t>NFFE, Local 1781 and the Eldorado National Forest believe that the smooth operation of the temporary housing facilities on the Forest can be enhanced through communication and cooperation between employees and management.  There is a need for the Forest to offer permissive occupancy in Government-furnished quarters to employees in order to enhance the efficiency of work programs, meet diversity goals, and better manage the real property program.  Employees choosing not to live in Government-furnished housing or who have been evicted are responsible for finding their own places to live.  This agreement establishes rules by which residents and managers shall abide by in order to meet Forest Service and employee needs.  This MOU applies to all residents regardless of bargaining unit status unless otherwise noted.  This agreement is established exclusive of single family dwellings and lookouts.</w:t>
      </w:r>
    </w:p>
    <w:p w:rsidR="00EA396E" w:rsidRPr="009F3DE5" w:rsidRDefault="00EA396E" w:rsidP="00EA396E">
      <w:pPr>
        <w:ind w:left="360"/>
        <w:rPr>
          <w:b/>
        </w:rPr>
      </w:pPr>
    </w:p>
    <w:p w:rsidR="00EA396E" w:rsidRDefault="00EA396E" w:rsidP="00EA396E">
      <w:pPr>
        <w:pStyle w:val="Heading1"/>
      </w:pPr>
      <w:r w:rsidRPr="009F3DE5">
        <w:rPr>
          <w:sz w:val="24"/>
        </w:rPr>
        <w:t>General Terms and Conditions</w:t>
      </w:r>
    </w:p>
    <w:p w:rsidR="00EA396E" w:rsidRDefault="00EA396E" w:rsidP="00EA396E">
      <w:pPr>
        <w:ind w:left="360"/>
      </w:pPr>
    </w:p>
    <w:p w:rsidR="00EA396E" w:rsidRDefault="00EA396E" w:rsidP="00EA396E">
      <w:pPr>
        <w:numPr>
          <w:ilvl w:val="0"/>
          <w:numId w:val="20"/>
        </w:numPr>
        <w:spacing w:after="120"/>
        <w:jc w:val="both"/>
      </w:pPr>
      <w:r>
        <w:t>Occupant may be evicted by the Agency for: 1) breach of this agreement; 2) refusal to sign this or subsequent Quarters Assignment Agreements; 3) termination of this agreement; 4) for being a serious threat to the public health and welfare; 5) No longer a Forest Service employee</w:t>
      </w:r>
    </w:p>
    <w:p w:rsidR="00EA396E" w:rsidRDefault="00EA396E" w:rsidP="00EA396E">
      <w:pPr>
        <w:numPr>
          <w:ilvl w:val="0"/>
          <w:numId w:val="20"/>
        </w:numPr>
        <w:spacing w:after="120"/>
        <w:jc w:val="both"/>
      </w:pPr>
      <w:r>
        <w:t>The premises shall be used for residence purposes only.  It shall not be assigned or sublet by occupant in whole or in part, nor shall any business be conducted on the premises unless authorized in writing by the Agency head or his/her designated representative.</w:t>
      </w:r>
    </w:p>
    <w:p w:rsidR="00EA396E" w:rsidRDefault="00EA396E" w:rsidP="00EA396E">
      <w:pPr>
        <w:numPr>
          <w:ilvl w:val="0"/>
          <w:numId w:val="20"/>
        </w:numPr>
        <w:spacing w:after="120"/>
        <w:jc w:val="both"/>
      </w:pPr>
      <w:r>
        <w:t xml:space="preserve">Occupant shall keep the premises clean, </w:t>
      </w:r>
      <w:proofErr w:type="spellStart"/>
      <w:r>
        <w:t>sightly</w:t>
      </w:r>
      <w:proofErr w:type="spellEnd"/>
      <w:r>
        <w:t>, and safe (including grounds upkeep; mowing lawns, raking leafs, shoveling walks and driveways) condition at all times and upon vacating, will leave the quarters, including appliances and furnishings in a clean and orderly condition.  Upon occupancy and vacancy, a Quarters Occupancy/Vacancy Inspection Form shall be completed and signed by occupant and a designated Agency representative.</w:t>
      </w:r>
    </w:p>
    <w:p w:rsidR="00EA396E" w:rsidRDefault="00EA396E" w:rsidP="00EA396E">
      <w:pPr>
        <w:numPr>
          <w:ilvl w:val="0"/>
          <w:numId w:val="20"/>
        </w:numPr>
        <w:spacing w:after="120"/>
        <w:jc w:val="both"/>
      </w:pPr>
      <w:r>
        <w:t>Occupant shall notify the Agency of maintenance needs but shall make no repairs, alterations, improvements, or additions to the premises, unless authorized in advance in writing by the Agency.  All alterations, improvements, or additions so authorized and made shall become and remain the property of the United States.</w:t>
      </w:r>
    </w:p>
    <w:p w:rsidR="00EA396E" w:rsidRDefault="00EA396E" w:rsidP="00EA396E">
      <w:pPr>
        <w:numPr>
          <w:ilvl w:val="0"/>
          <w:numId w:val="20"/>
        </w:numPr>
        <w:spacing w:after="120"/>
        <w:jc w:val="both"/>
      </w:pPr>
      <w:r>
        <w:t>Occupant shall be charged normal rent for quarters during temporary absences unless quarters are vacated by occupant or temporarily assigned to another paying tenant during absence of occupant.</w:t>
      </w:r>
    </w:p>
    <w:p w:rsidR="00EA396E" w:rsidRDefault="00EA396E" w:rsidP="00EA396E">
      <w:pPr>
        <w:numPr>
          <w:ilvl w:val="0"/>
          <w:numId w:val="20"/>
        </w:numPr>
        <w:spacing w:after="120"/>
        <w:jc w:val="both"/>
      </w:pPr>
      <w:r>
        <w:t>Occupant shall occupy quarters and control his/her family and guests in such a manner as not to interfere with Agency operations at any part of the forest facility.</w:t>
      </w:r>
    </w:p>
    <w:p w:rsidR="00EA396E" w:rsidRDefault="00EA396E" w:rsidP="00EA396E">
      <w:pPr>
        <w:numPr>
          <w:ilvl w:val="0"/>
          <w:numId w:val="20"/>
        </w:numPr>
        <w:spacing w:after="120"/>
        <w:jc w:val="both"/>
      </w:pPr>
      <w:r>
        <w:lastRenderedPageBreak/>
        <w:t xml:space="preserve">The Agency will maintain the quarters, and the facility manager, or designated representative shall have free access to the premises and common areas anytime of the day. The facility </w:t>
      </w:r>
      <w:proofErr w:type="gramStart"/>
      <w:r>
        <w:t>manager,</w:t>
      </w:r>
      <w:proofErr w:type="gramEnd"/>
      <w:r>
        <w:t xml:space="preserve"> or designated representative must give the occupant 10 days prior notice for the purpose of examining an employee’s personal space (bedroom) or to make repairs or alterations.  Except for emergency situations that may require immediate access.</w:t>
      </w:r>
    </w:p>
    <w:p w:rsidR="00EA396E" w:rsidRDefault="00EA396E" w:rsidP="00EA396E">
      <w:pPr>
        <w:numPr>
          <w:ilvl w:val="0"/>
          <w:numId w:val="20"/>
        </w:numPr>
        <w:spacing w:after="120"/>
        <w:jc w:val="both"/>
      </w:pPr>
      <w:r>
        <w:t>Any damage to the premises resulting from neglect of the occupant, except reasonable wear and tear, shall be repaired by occupant in accordance with No. 4 above.  Any repairs so occasioned may be made by the Agency and the cost to same to be reimbursed by occupant by cash payment or payroll deduction or cash collection within 14 days.</w:t>
      </w:r>
    </w:p>
    <w:p w:rsidR="00EA396E" w:rsidRDefault="00EA396E" w:rsidP="00EA396E">
      <w:pPr>
        <w:numPr>
          <w:ilvl w:val="0"/>
          <w:numId w:val="20"/>
        </w:numPr>
        <w:spacing w:after="120"/>
        <w:jc w:val="both"/>
      </w:pPr>
      <w:r>
        <w:t>As Government liability under the Military Personnel and Civilian Employees Claims Act, or the Tort Claims Act is limited, the tenant should consider carrying renter’s insurance.</w:t>
      </w:r>
    </w:p>
    <w:p w:rsidR="00EA396E" w:rsidRDefault="00EA396E" w:rsidP="009F3DE5"/>
    <w:p w:rsidR="00EA396E" w:rsidRDefault="00EA396E" w:rsidP="00EA396E">
      <w:pPr>
        <w:ind w:left="360"/>
        <w:rPr>
          <w:b/>
        </w:rPr>
      </w:pPr>
      <w:r>
        <w:rPr>
          <w:b/>
        </w:rPr>
        <w:t>A.  THE FOREST SERVICE AGREES:</w:t>
      </w:r>
    </w:p>
    <w:p w:rsidR="00EA396E" w:rsidRDefault="00EA396E" w:rsidP="00EA396E">
      <w:pPr>
        <w:numPr>
          <w:ilvl w:val="0"/>
          <w:numId w:val="21"/>
        </w:numPr>
        <w:spacing w:before="60" w:after="120"/>
        <w:jc w:val="both"/>
      </w:pPr>
      <w:r>
        <w:t>To provide a well-maintained facility, assuring reasonable, safe, and secure accommodations.  The Forest Service will provide beds, basic cleaning supplies, and toilet paper.</w:t>
      </w:r>
    </w:p>
    <w:p w:rsidR="00EA396E" w:rsidRDefault="00EA396E" w:rsidP="00EA396E">
      <w:pPr>
        <w:numPr>
          <w:ilvl w:val="0"/>
          <w:numId w:val="21"/>
        </w:numPr>
        <w:spacing w:after="120"/>
        <w:jc w:val="both"/>
      </w:pPr>
      <w:r>
        <w:t>To support a participatory self-government of the barracks community under the leadership of the Barracks Manager and agrees to give reasonable consideration to requests from the barracks occupants.</w:t>
      </w:r>
    </w:p>
    <w:p w:rsidR="00EA396E" w:rsidRDefault="00EA396E" w:rsidP="00EA396E">
      <w:pPr>
        <w:numPr>
          <w:ilvl w:val="0"/>
          <w:numId w:val="21"/>
        </w:numPr>
        <w:spacing w:after="120"/>
        <w:jc w:val="both"/>
      </w:pPr>
      <w:r>
        <w:t>To respect the residents right to be secure in their person and effects, but reserves the right to make inspections and searches in accordance with Article 29 of the Master Agreement.</w:t>
      </w:r>
    </w:p>
    <w:p w:rsidR="00EA396E" w:rsidRDefault="00EA396E" w:rsidP="00EA396E">
      <w:pPr>
        <w:numPr>
          <w:ilvl w:val="0"/>
          <w:numId w:val="21"/>
        </w:numPr>
        <w:spacing w:after="120"/>
        <w:jc w:val="both"/>
      </w:pPr>
      <w:r>
        <w:t xml:space="preserve">To provide information concerning regulations, restrictions, and employee benefits. </w:t>
      </w:r>
    </w:p>
    <w:p w:rsidR="00EA396E" w:rsidRDefault="00EA396E" w:rsidP="00EA396E">
      <w:pPr>
        <w:numPr>
          <w:ilvl w:val="0"/>
          <w:numId w:val="21"/>
        </w:numPr>
        <w:spacing w:after="120"/>
        <w:jc w:val="both"/>
      </w:pPr>
      <w:r>
        <w:t>To provide reasonable security for personal property in the event the barracks facility is used by other employees or cooperators in an emergency situation.</w:t>
      </w:r>
    </w:p>
    <w:p w:rsidR="00EA396E" w:rsidRDefault="00EA396E" w:rsidP="009F3DE5">
      <w:pPr>
        <w:numPr>
          <w:ilvl w:val="0"/>
          <w:numId w:val="21"/>
        </w:numPr>
        <w:spacing w:after="120"/>
        <w:jc w:val="both"/>
      </w:pPr>
      <w:r>
        <w:t xml:space="preserve">Two weeks’ notice will be given to a resident when barrack space becomes unavailable and they must move out. </w:t>
      </w:r>
    </w:p>
    <w:p w:rsidR="009F3DE5" w:rsidRDefault="009F3DE5" w:rsidP="009F3DE5">
      <w:pPr>
        <w:spacing w:after="120"/>
        <w:ind w:left="1080"/>
        <w:jc w:val="both"/>
      </w:pPr>
    </w:p>
    <w:p w:rsidR="00EA396E" w:rsidRDefault="00EA396E" w:rsidP="00EA396E">
      <w:pPr>
        <w:ind w:left="360"/>
        <w:rPr>
          <w:b/>
        </w:rPr>
      </w:pPr>
      <w:r>
        <w:rPr>
          <w:b/>
        </w:rPr>
        <w:t>B.  THE RESIDENT AGREES:</w:t>
      </w:r>
    </w:p>
    <w:p w:rsidR="00EA396E" w:rsidRDefault="00EA396E" w:rsidP="00EA396E">
      <w:pPr>
        <w:numPr>
          <w:ilvl w:val="0"/>
          <w:numId w:val="22"/>
        </w:numPr>
        <w:spacing w:before="60" w:after="120"/>
        <w:jc w:val="both"/>
      </w:pPr>
      <w:r>
        <w:t>To respect individual rights of other members of the barracks community.</w:t>
      </w:r>
    </w:p>
    <w:p w:rsidR="00EA396E" w:rsidRDefault="00EA396E" w:rsidP="00EA396E">
      <w:pPr>
        <w:numPr>
          <w:ilvl w:val="0"/>
          <w:numId w:val="22"/>
        </w:numPr>
        <w:spacing w:after="120"/>
        <w:jc w:val="both"/>
      </w:pPr>
      <w:r>
        <w:t>To share with the other members of the barracks community the responsibility of maintaining the facilities to standards set by the Unit in consultation with residents.</w:t>
      </w:r>
    </w:p>
    <w:p w:rsidR="00EA396E" w:rsidRDefault="00EA396E" w:rsidP="00EA396E">
      <w:pPr>
        <w:numPr>
          <w:ilvl w:val="0"/>
          <w:numId w:val="22"/>
        </w:numPr>
        <w:spacing w:after="120"/>
        <w:jc w:val="both"/>
      </w:pPr>
      <w:r>
        <w:t>To give reasonable care to facilities provided and assume financial responsibility for damages other than normal wear and tear.</w:t>
      </w:r>
    </w:p>
    <w:p w:rsidR="00EA396E" w:rsidRDefault="00EA396E" w:rsidP="00EA396E">
      <w:pPr>
        <w:numPr>
          <w:ilvl w:val="0"/>
          <w:numId w:val="22"/>
        </w:numPr>
        <w:spacing w:after="120"/>
        <w:jc w:val="both"/>
      </w:pPr>
      <w:r>
        <w:t>To abide by state laws and county ordinances, while on Forest Service premises.</w:t>
      </w:r>
    </w:p>
    <w:p w:rsidR="00EA396E" w:rsidRDefault="00EA396E" w:rsidP="00EA396E">
      <w:pPr>
        <w:numPr>
          <w:ilvl w:val="0"/>
          <w:numId w:val="22"/>
        </w:numPr>
        <w:spacing w:after="120"/>
        <w:jc w:val="both"/>
      </w:pPr>
      <w:r>
        <w:lastRenderedPageBreak/>
        <w:t>Failure to comply with terms of this contract may result in disciplinary action depending upon the individual circumstances.</w:t>
      </w:r>
    </w:p>
    <w:p w:rsidR="00EA396E" w:rsidRDefault="00EA396E" w:rsidP="009F3DE5">
      <w:pPr>
        <w:numPr>
          <w:ilvl w:val="0"/>
          <w:numId w:val="22"/>
        </w:numPr>
        <w:spacing w:after="120"/>
        <w:jc w:val="both"/>
      </w:pPr>
      <w:r>
        <w:t xml:space="preserve">To recognize the authority and responsibility of the person designated </w:t>
      </w:r>
      <w:r w:rsidR="00FD3471">
        <w:t xml:space="preserve">           </w:t>
      </w:r>
      <w:r>
        <w:t>as barracks manager or that person designated as be</w:t>
      </w:r>
      <w:r w:rsidR="00FC5D7A">
        <w:t xml:space="preserve">ing </w:t>
      </w:r>
      <w:r w:rsidR="00FD3471">
        <w:t xml:space="preserve">                                  “in-charge” of the</w:t>
      </w:r>
      <w:r w:rsidR="009F3DE5">
        <w:t xml:space="preserve"> barracks facility. The </w:t>
      </w:r>
      <w:r w:rsidR="00FC5D7A">
        <w:t xml:space="preserve">barracks manager </w:t>
      </w:r>
      <w:r>
        <w:t>is _______________________________________.</w:t>
      </w:r>
    </w:p>
    <w:p w:rsidR="00EA396E" w:rsidRDefault="00EA396E" w:rsidP="009F3DE5">
      <w:pPr>
        <w:numPr>
          <w:ilvl w:val="0"/>
          <w:numId w:val="22"/>
        </w:numPr>
        <w:spacing w:after="120"/>
        <w:jc w:val="both"/>
      </w:pPr>
      <w:r>
        <w:t>To pay quarters deductions for barracks for the entire field season or term of appointment.  However, the resident may move out ("break the lease") any time they choose, but the Eldorado NF will incur no obligation to provide quarters during the rest of the field season or term of appointment.  Residents will be expected to give two weeks’ notice when they wish to move out of the barracks.</w:t>
      </w:r>
    </w:p>
    <w:p w:rsidR="009F3DE5" w:rsidRPr="009F3DE5" w:rsidRDefault="009F3DE5" w:rsidP="009F3DE5">
      <w:pPr>
        <w:spacing w:after="120"/>
        <w:ind w:left="1080"/>
        <w:jc w:val="both"/>
      </w:pPr>
    </w:p>
    <w:p w:rsidR="00EA396E" w:rsidRDefault="00EA396E" w:rsidP="00EA396E">
      <w:pPr>
        <w:ind w:left="360"/>
        <w:rPr>
          <w:b/>
        </w:rPr>
      </w:pPr>
      <w:r>
        <w:rPr>
          <w:b/>
        </w:rPr>
        <w:t>C.  BARRACKS MANAGER RESPONSIBILITY</w:t>
      </w:r>
    </w:p>
    <w:p w:rsidR="00EA396E" w:rsidRDefault="00EA396E" w:rsidP="00EA396E">
      <w:pPr>
        <w:numPr>
          <w:ilvl w:val="0"/>
          <w:numId w:val="23"/>
        </w:numPr>
        <w:tabs>
          <w:tab w:val="clear" w:pos="720"/>
          <w:tab w:val="num" w:pos="1080"/>
        </w:tabs>
        <w:spacing w:before="60" w:after="120"/>
        <w:ind w:left="1080"/>
        <w:jc w:val="both"/>
      </w:pPr>
      <w:r>
        <w:t>The Barracks Manager will assure compliance with barracks rules and the terms of this agreement.  In the event the employee refuses to cooperate after being notified of an infraction, the Manager will report the violation to the employee's supervisor for appropriate action.</w:t>
      </w:r>
    </w:p>
    <w:p w:rsidR="00EA396E" w:rsidRDefault="00EA396E" w:rsidP="00EA396E">
      <w:pPr>
        <w:numPr>
          <w:ilvl w:val="0"/>
          <w:numId w:val="23"/>
        </w:numPr>
        <w:tabs>
          <w:tab w:val="clear" w:pos="720"/>
          <w:tab w:val="num" w:pos="1080"/>
        </w:tabs>
        <w:spacing w:after="120"/>
        <w:ind w:left="1080"/>
        <w:jc w:val="both"/>
      </w:pPr>
      <w:r>
        <w:t>Barracks Manager Selections will be made by a local Line Officer.</w:t>
      </w:r>
    </w:p>
    <w:p w:rsidR="00EA396E" w:rsidRDefault="00EA396E" w:rsidP="009F3DE5"/>
    <w:p w:rsidR="00EA396E" w:rsidRDefault="00EA396E" w:rsidP="00EA396E">
      <w:pPr>
        <w:ind w:left="360"/>
        <w:rPr>
          <w:b/>
        </w:rPr>
      </w:pPr>
      <w:r>
        <w:rPr>
          <w:b/>
        </w:rPr>
        <w:t xml:space="preserve">D.  BARRACKS RULES AND POLICIES </w:t>
      </w:r>
    </w:p>
    <w:p w:rsidR="00EA396E" w:rsidRDefault="00EA396E" w:rsidP="00EA396E">
      <w:pPr>
        <w:numPr>
          <w:ilvl w:val="0"/>
          <w:numId w:val="24"/>
        </w:numPr>
        <w:tabs>
          <w:tab w:val="clear" w:pos="720"/>
          <w:tab w:val="num" w:pos="1200"/>
        </w:tabs>
        <w:spacing w:before="60" w:after="120"/>
        <w:ind w:left="1440" w:hanging="720"/>
        <w:jc w:val="both"/>
        <w:rPr>
          <w:bCs/>
        </w:rPr>
      </w:pPr>
      <w:r>
        <w:t>a. Furnishing alcohol to minors is against the law.</w:t>
      </w:r>
    </w:p>
    <w:p w:rsidR="00EA396E" w:rsidRDefault="00EA396E" w:rsidP="00EA396E">
      <w:pPr>
        <w:spacing w:after="120"/>
        <w:ind w:left="1440" w:hanging="240"/>
        <w:jc w:val="both"/>
      </w:pPr>
      <w:r>
        <w:t>b. While in a non-duty status and on a Government compound, residents are expected to be courteous and respectful at all times to the public and each other.  Any violations of this policy may result in immediate eviction and/or appropriate disciplinary/adverse action.</w:t>
      </w:r>
    </w:p>
    <w:p w:rsidR="00EA396E" w:rsidRDefault="00EA396E" w:rsidP="00EA396E">
      <w:pPr>
        <w:numPr>
          <w:ilvl w:val="0"/>
          <w:numId w:val="24"/>
        </w:numPr>
        <w:tabs>
          <w:tab w:val="clear" w:pos="720"/>
          <w:tab w:val="num" w:pos="1080"/>
        </w:tabs>
        <w:spacing w:after="120"/>
        <w:ind w:left="1080"/>
        <w:jc w:val="both"/>
      </w:pPr>
      <w:r>
        <w:t>Possession of illegal drugs, drug paraphernalia, or unauthorized controlled substances is prohibited.  Violations of this policy will result in immediate eviction and appropriate disciplinary/adverse action.</w:t>
      </w:r>
    </w:p>
    <w:p w:rsidR="00EA396E" w:rsidRDefault="00EA396E" w:rsidP="00EA396E">
      <w:pPr>
        <w:numPr>
          <w:ilvl w:val="0"/>
          <w:numId w:val="24"/>
        </w:numPr>
        <w:tabs>
          <w:tab w:val="clear" w:pos="720"/>
          <w:tab w:val="num" w:pos="1080"/>
        </w:tabs>
        <w:spacing w:after="120"/>
        <w:ind w:left="1080"/>
        <w:jc w:val="both"/>
      </w:pPr>
      <w:r>
        <w:t>Possession of firearms, fireworks, ammunition, and explosives are prohibited in the barracks at all times.  Law enforcement officers are authorized to possess appropriate firearms and ammunition.</w:t>
      </w:r>
    </w:p>
    <w:p w:rsidR="00EA396E" w:rsidRDefault="00EA396E" w:rsidP="00EA396E">
      <w:pPr>
        <w:numPr>
          <w:ilvl w:val="0"/>
          <w:numId w:val="24"/>
        </w:numPr>
        <w:tabs>
          <w:tab w:val="clear" w:pos="720"/>
          <w:tab w:val="num" w:pos="1080"/>
        </w:tabs>
        <w:spacing w:after="120"/>
        <w:ind w:left="1080"/>
        <w:jc w:val="both"/>
      </w:pPr>
      <w:r>
        <w:t>Storage of flammable liquids and equipment (gasoline, flares, drip torches, etc.) in the barracks are prohibited.  If there is space in the Government locked storage where such items are secured, residents may store their personal flammable property in that lockup.</w:t>
      </w:r>
    </w:p>
    <w:p w:rsidR="00EA396E" w:rsidRDefault="00EA396E" w:rsidP="00EA396E">
      <w:pPr>
        <w:numPr>
          <w:ilvl w:val="0"/>
          <w:numId w:val="24"/>
        </w:numPr>
        <w:tabs>
          <w:tab w:val="clear" w:pos="720"/>
          <w:tab w:val="num" w:pos="1080"/>
        </w:tabs>
        <w:spacing w:after="120"/>
        <w:ind w:left="1080"/>
        <w:jc w:val="both"/>
      </w:pPr>
      <w:r>
        <w:t xml:space="preserve">Government property including those items issued to employees such as, but not limited to, pots, pans and cleaning materials etc. shall not be removed from the premises. </w:t>
      </w:r>
    </w:p>
    <w:p w:rsidR="00EA396E" w:rsidRDefault="00EA396E" w:rsidP="00EA396E">
      <w:pPr>
        <w:numPr>
          <w:ilvl w:val="0"/>
          <w:numId w:val="24"/>
        </w:numPr>
        <w:tabs>
          <w:tab w:val="clear" w:pos="720"/>
          <w:tab w:val="num" w:pos="1080"/>
        </w:tabs>
        <w:spacing w:after="120"/>
        <w:ind w:left="1080"/>
        <w:jc w:val="both"/>
      </w:pPr>
      <w:r>
        <w:t xml:space="preserve">Pets of any kind are not to be kept on the premises. This is inclusive of project rodents, </w:t>
      </w:r>
      <w:proofErr w:type="gramStart"/>
      <w:r>
        <w:t>insects</w:t>
      </w:r>
      <w:proofErr w:type="gramEnd"/>
      <w:r>
        <w:t xml:space="preserve"> animals and birds.</w:t>
      </w:r>
    </w:p>
    <w:p w:rsidR="00EA396E" w:rsidRDefault="00EA396E" w:rsidP="00EA396E">
      <w:pPr>
        <w:numPr>
          <w:ilvl w:val="0"/>
          <w:numId w:val="24"/>
        </w:numPr>
        <w:tabs>
          <w:tab w:val="clear" w:pos="720"/>
          <w:tab w:val="num" w:pos="1080"/>
        </w:tabs>
        <w:spacing w:after="120"/>
        <w:ind w:left="1080"/>
        <w:jc w:val="both"/>
      </w:pPr>
      <w:r>
        <w:t xml:space="preserve">Quiet hours will be observed between 10:00 pm and 6:00 am. </w:t>
      </w:r>
    </w:p>
    <w:p w:rsidR="00EA396E" w:rsidRDefault="00EA396E" w:rsidP="00EA396E">
      <w:pPr>
        <w:numPr>
          <w:ilvl w:val="0"/>
          <w:numId w:val="24"/>
        </w:numPr>
        <w:tabs>
          <w:tab w:val="clear" w:pos="720"/>
          <w:tab w:val="num" w:pos="1080"/>
        </w:tabs>
        <w:spacing w:after="120"/>
        <w:ind w:left="1080"/>
        <w:jc w:val="both"/>
      </w:pPr>
      <w:r>
        <w:lastRenderedPageBreak/>
        <w:t>Disruptive or inappropriate behavior which interferes with the rights of other employees and/or barracks residents is not permitted.  This includes horseplay, obscene language and fighting.</w:t>
      </w:r>
    </w:p>
    <w:p w:rsidR="00EA396E" w:rsidRDefault="00EA396E" w:rsidP="00EA396E">
      <w:pPr>
        <w:numPr>
          <w:ilvl w:val="0"/>
          <w:numId w:val="24"/>
        </w:numPr>
        <w:tabs>
          <w:tab w:val="clear" w:pos="720"/>
          <w:tab w:val="num" w:pos="1080"/>
        </w:tabs>
        <w:spacing w:after="120"/>
        <w:ind w:left="1080"/>
        <w:jc w:val="both"/>
      </w:pPr>
      <w:r>
        <w:t>No nails, hooks, stickers, etc. will be attached to the interior or exterior walls without written permission from the barracks manager.</w:t>
      </w:r>
    </w:p>
    <w:p w:rsidR="00EA396E" w:rsidRDefault="00EA396E" w:rsidP="00EA396E">
      <w:pPr>
        <w:numPr>
          <w:ilvl w:val="0"/>
          <w:numId w:val="24"/>
        </w:numPr>
        <w:tabs>
          <w:tab w:val="clear" w:pos="720"/>
          <w:tab w:val="num" w:pos="1080"/>
        </w:tabs>
        <w:spacing w:after="120"/>
        <w:ind w:left="1080"/>
        <w:jc w:val="both"/>
      </w:pPr>
      <w:r>
        <w:t>Drive safely on the premises and park in designated parking areas.  Limit vehicle maintenance to minor maintenance and do not let oil or fuel drip or run on asphalt surfaces.  Keep work area clean after each use.  Utilize parking areas for parking only (no storage of other materials in parking areas).</w:t>
      </w:r>
    </w:p>
    <w:p w:rsidR="00EA396E" w:rsidRDefault="00EA396E" w:rsidP="00EA396E">
      <w:pPr>
        <w:numPr>
          <w:ilvl w:val="0"/>
          <w:numId w:val="24"/>
        </w:numPr>
        <w:tabs>
          <w:tab w:val="clear" w:pos="720"/>
          <w:tab w:val="num" w:pos="1080"/>
        </w:tabs>
        <w:spacing w:after="120"/>
        <w:ind w:left="1080"/>
        <w:jc w:val="both"/>
      </w:pPr>
      <w:r>
        <w:t>Room assignments will be governed by the Barracks Manager.</w:t>
      </w:r>
    </w:p>
    <w:p w:rsidR="00EA396E" w:rsidRDefault="00EA396E" w:rsidP="00EA396E">
      <w:pPr>
        <w:numPr>
          <w:ilvl w:val="0"/>
          <w:numId w:val="24"/>
        </w:numPr>
        <w:tabs>
          <w:tab w:val="clear" w:pos="720"/>
          <w:tab w:val="num" w:pos="1080"/>
        </w:tabs>
        <w:spacing w:after="120"/>
        <w:ind w:left="1080"/>
        <w:jc w:val="both"/>
      </w:pPr>
      <w:r>
        <w:t xml:space="preserve">No smoking allowed in or within 25 feet of barracks/other Government facilities. </w:t>
      </w:r>
    </w:p>
    <w:p w:rsidR="00EA396E" w:rsidRDefault="00EA396E" w:rsidP="00EA396E">
      <w:pPr>
        <w:numPr>
          <w:ilvl w:val="0"/>
          <w:numId w:val="24"/>
        </w:numPr>
        <w:tabs>
          <w:tab w:val="clear" w:pos="720"/>
          <w:tab w:val="num" w:pos="1080"/>
        </w:tabs>
        <w:spacing w:after="120"/>
        <w:ind w:left="1080"/>
        <w:jc w:val="both"/>
      </w:pPr>
      <w:r>
        <w:t>For economic reasons, residents may be requested to move from one room to another to consolidate living areas.  Based on the availability of barracks on the District and/or location of actual work, residents may also be requested to move from one barracks to another.  These requests will be kept to a minimum to reduce the impact to the residents.  If in the event a resident is requested to move, the resident will be allowed to move on official duty time.</w:t>
      </w:r>
    </w:p>
    <w:p w:rsidR="00EA396E" w:rsidRDefault="00EA396E" w:rsidP="00EA396E">
      <w:pPr>
        <w:numPr>
          <w:ilvl w:val="0"/>
          <w:numId w:val="24"/>
        </w:numPr>
        <w:tabs>
          <w:tab w:val="clear" w:pos="720"/>
          <w:tab w:val="num" w:pos="1080"/>
        </w:tabs>
        <w:spacing w:after="120"/>
        <w:ind w:left="1080"/>
        <w:jc w:val="both"/>
      </w:pPr>
      <w:r>
        <w:t>Residents are responsible for their visitors and ensuring they follow all provisions contained in this agreement.</w:t>
      </w:r>
    </w:p>
    <w:p w:rsidR="00EA396E" w:rsidRDefault="00EA396E" w:rsidP="00EA396E">
      <w:pPr>
        <w:numPr>
          <w:ilvl w:val="0"/>
          <w:numId w:val="24"/>
        </w:numPr>
        <w:tabs>
          <w:tab w:val="clear" w:pos="720"/>
          <w:tab w:val="num" w:pos="1080"/>
        </w:tabs>
        <w:spacing w:after="120"/>
        <w:ind w:left="1080"/>
        <w:jc w:val="both"/>
      </w:pPr>
      <w:r>
        <w:t>All personal property will be removed from the barracks and the compound, including vehicles, when the employee is separated.</w:t>
      </w:r>
    </w:p>
    <w:p w:rsidR="00EA396E" w:rsidRDefault="00EA396E" w:rsidP="00EA396E">
      <w:pPr>
        <w:numPr>
          <w:ilvl w:val="0"/>
          <w:numId w:val="24"/>
        </w:numPr>
        <w:tabs>
          <w:tab w:val="clear" w:pos="720"/>
          <w:tab w:val="num" w:pos="1080"/>
        </w:tabs>
        <w:spacing w:after="120"/>
        <w:ind w:left="1080"/>
        <w:jc w:val="both"/>
      </w:pPr>
      <w:r>
        <w:t>Overnight guests are not permitted.</w:t>
      </w:r>
    </w:p>
    <w:p w:rsidR="00EA396E" w:rsidRDefault="00EA396E" w:rsidP="00EA396E">
      <w:pPr>
        <w:numPr>
          <w:ilvl w:val="0"/>
          <w:numId w:val="24"/>
        </w:numPr>
        <w:tabs>
          <w:tab w:val="clear" w:pos="720"/>
          <w:tab w:val="num" w:pos="1080"/>
        </w:tabs>
        <w:ind w:left="1080"/>
        <w:jc w:val="both"/>
      </w:pPr>
      <w:r>
        <w:t>Making vehicle repairs or doing automotive work which involves use of Forest Service facilities and equipment is prohibited.</w:t>
      </w:r>
    </w:p>
    <w:p w:rsidR="00EA396E" w:rsidRDefault="00EA396E" w:rsidP="00EA396E"/>
    <w:p w:rsidR="00EA396E" w:rsidRDefault="00EA396E" w:rsidP="00EA396E">
      <w:pPr>
        <w:ind w:left="360"/>
        <w:rPr>
          <w:b/>
        </w:rPr>
      </w:pPr>
      <w:r>
        <w:rPr>
          <w:b/>
        </w:rPr>
        <w:t>E.  BARRACKS RATES</w:t>
      </w:r>
    </w:p>
    <w:p w:rsidR="00EA396E" w:rsidRDefault="00EA396E" w:rsidP="00EA396E">
      <w:pPr>
        <w:ind w:left="360"/>
      </w:pPr>
    </w:p>
    <w:p w:rsidR="00EA396E" w:rsidRDefault="00EA396E" w:rsidP="00EA396E">
      <w:pPr>
        <w:spacing w:after="120"/>
        <w:ind w:left="720"/>
        <w:jc w:val="both"/>
      </w:pPr>
      <w:r>
        <w:t>Residents will be charged $______ per day for lodging, and supply their own meals.  Payment for lodging will be bi-weekly through payroll deduction.  The employee Supervisor is responsible for barracks rate charges through the Paycheck system.  Rates are subject to periodic revision.</w:t>
      </w:r>
    </w:p>
    <w:p w:rsidR="00EA396E" w:rsidRDefault="00EA396E" w:rsidP="00EA396E">
      <w:pPr>
        <w:ind w:left="720"/>
        <w:jc w:val="both"/>
      </w:pPr>
      <w:r>
        <w:t>Notice of Appeal Right:  You have the right to appeal rental rate adjustments, or other changes.  Appeals shall be adjudicated as of the date the appeal is filed.  The filing of an appeal shall not result in postponing implementation of a proposed rate pending adjudication of the appeal.  When an appeal results in a revision of the rental rate, the employee shall be credited with whatever overpayment may have resulted during the period from the filing of the appeal to the date the decision is implemented.</w:t>
      </w:r>
    </w:p>
    <w:p w:rsidR="00EA396E" w:rsidRDefault="00EA396E" w:rsidP="00EA396E">
      <w:pPr>
        <w:jc w:val="both"/>
      </w:pPr>
    </w:p>
    <w:p w:rsidR="00EA396E" w:rsidRDefault="00EA396E" w:rsidP="00EA396E">
      <w:pPr>
        <w:jc w:val="both"/>
      </w:pPr>
    </w:p>
    <w:p w:rsidR="00EA396E" w:rsidRDefault="00EA396E" w:rsidP="00EA396E">
      <w:pPr>
        <w:ind w:left="360"/>
        <w:jc w:val="both"/>
        <w:rPr>
          <w:b/>
        </w:rPr>
      </w:pPr>
      <w:r>
        <w:rPr>
          <w:b/>
        </w:rPr>
        <w:t>F.  SUPPLEMENTAL INFORMATION</w:t>
      </w:r>
    </w:p>
    <w:p w:rsidR="00EA396E" w:rsidRDefault="00EA396E" w:rsidP="00EA396E">
      <w:pPr>
        <w:ind w:left="360"/>
        <w:jc w:val="both"/>
      </w:pPr>
    </w:p>
    <w:p w:rsidR="00EA396E" w:rsidRDefault="00EA396E" w:rsidP="00EA396E">
      <w:pPr>
        <w:ind w:left="720"/>
        <w:jc w:val="both"/>
      </w:pPr>
      <w:r>
        <w:lastRenderedPageBreak/>
        <w:t>_______________________________________________</w:t>
      </w:r>
      <w:r w:rsidR="009F3DE5">
        <w:t>___________________</w:t>
      </w:r>
    </w:p>
    <w:p w:rsidR="00EA396E" w:rsidRDefault="00EA396E" w:rsidP="00EA396E">
      <w:pPr>
        <w:ind w:left="720"/>
        <w:jc w:val="both"/>
      </w:pPr>
      <w:r>
        <w:t>_______________________________________________</w:t>
      </w:r>
      <w:r w:rsidR="009F3DE5">
        <w:t>___________________</w:t>
      </w:r>
    </w:p>
    <w:p w:rsidR="00EA396E" w:rsidRDefault="00EA396E" w:rsidP="00EA396E">
      <w:pPr>
        <w:ind w:left="720"/>
        <w:jc w:val="both"/>
      </w:pPr>
      <w:r>
        <w:t>_______________________________________________</w:t>
      </w:r>
      <w:r w:rsidR="009F3DE5">
        <w:t>___________________</w:t>
      </w:r>
    </w:p>
    <w:p w:rsidR="00EA396E" w:rsidRDefault="00EA396E" w:rsidP="00EA396E">
      <w:pPr>
        <w:jc w:val="both"/>
      </w:pPr>
    </w:p>
    <w:p w:rsidR="00EA396E" w:rsidRDefault="00EA396E" w:rsidP="00EA396E">
      <w:pPr>
        <w:jc w:val="both"/>
      </w:pPr>
    </w:p>
    <w:p w:rsidR="00EA396E" w:rsidRDefault="00EA396E" w:rsidP="00EA396E">
      <w:pPr>
        <w:rPr>
          <w:b/>
        </w:rPr>
      </w:pPr>
      <w:r>
        <w:rPr>
          <w:b/>
        </w:rPr>
        <w:t>I HAVE READ, UNDERSTAND, AND AGREE TO THE ABOVE TERMS OF RESIDENCY.</w:t>
      </w:r>
    </w:p>
    <w:p w:rsidR="00EA396E" w:rsidRDefault="00EA396E" w:rsidP="00EA396E">
      <w:pPr>
        <w:ind w:left="360"/>
      </w:pPr>
    </w:p>
    <w:p w:rsidR="00EA396E" w:rsidRDefault="00EA396E" w:rsidP="00EA396E">
      <w:pPr>
        <w:ind w:left="360"/>
      </w:pPr>
    </w:p>
    <w:p w:rsidR="00EA396E" w:rsidRDefault="00EA396E" w:rsidP="00EA396E">
      <w:pPr>
        <w:ind w:left="360"/>
      </w:pPr>
    </w:p>
    <w:p w:rsidR="00EA396E" w:rsidRDefault="00EA396E" w:rsidP="00EA396E">
      <w:pPr>
        <w:ind w:left="360"/>
      </w:pPr>
    </w:p>
    <w:p w:rsidR="00EA396E" w:rsidRDefault="00EA396E" w:rsidP="00EA396E">
      <w:pPr>
        <w:tabs>
          <w:tab w:val="left" w:pos="5760"/>
        </w:tabs>
        <w:ind w:left="360"/>
      </w:pPr>
      <w:r>
        <w:t>_____________________________</w:t>
      </w:r>
      <w:r>
        <w:tab/>
        <w:t>________________</w:t>
      </w:r>
    </w:p>
    <w:p w:rsidR="00EA396E" w:rsidRDefault="00EA396E" w:rsidP="00EA396E">
      <w:pPr>
        <w:tabs>
          <w:tab w:val="left" w:pos="5760"/>
        </w:tabs>
        <w:ind w:left="360"/>
      </w:pPr>
      <w:r>
        <w:t>RESIDENT</w:t>
      </w:r>
      <w:r>
        <w:tab/>
        <w:t>Date</w:t>
      </w:r>
    </w:p>
    <w:p w:rsidR="00EA396E" w:rsidRDefault="00EA396E" w:rsidP="00EA396E">
      <w:pPr>
        <w:ind w:left="360"/>
      </w:pPr>
    </w:p>
    <w:p w:rsidR="00EA396E" w:rsidRDefault="00EA396E" w:rsidP="00EA396E">
      <w:pPr>
        <w:ind w:left="360"/>
      </w:pPr>
    </w:p>
    <w:p w:rsidR="00EA396E" w:rsidRDefault="00EA396E" w:rsidP="00EA396E">
      <w:pPr>
        <w:ind w:left="360"/>
      </w:pPr>
    </w:p>
    <w:p w:rsidR="00EA396E" w:rsidRDefault="00EA396E" w:rsidP="00EA396E">
      <w:pPr>
        <w:tabs>
          <w:tab w:val="left" w:pos="5760"/>
        </w:tabs>
        <w:ind w:left="360"/>
      </w:pPr>
      <w:r>
        <w:t>____________________________</w:t>
      </w:r>
      <w:r>
        <w:tab/>
        <w:t>________________</w:t>
      </w:r>
    </w:p>
    <w:p w:rsidR="00EA396E" w:rsidRDefault="00EA396E" w:rsidP="00EA396E">
      <w:pPr>
        <w:tabs>
          <w:tab w:val="left" w:pos="5760"/>
        </w:tabs>
        <w:ind w:left="360"/>
      </w:pPr>
      <w:r>
        <w:t>UNIT REPRESENTATIVE</w:t>
      </w:r>
      <w:r>
        <w:tab/>
        <w:t>Date</w:t>
      </w:r>
    </w:p>
    <w:p w:rsidR="00EA396E" w:rsidRDefault="009F3DE5" w:rsidP="00EA396E">
      <w:pPr>
        <w:ind w:left="360"/>
      </w:pPr>
      <w:r>
        <w:br w:type="page"/>
      </w:r>
    </w:p>
    <w:p w:rsidR="00EA396E" w:rsidRDefault="00EA396E" w:rsidP="00EA396E">
      <w:pPr>
        <w:autoSpaceDE w:val="0"/>
        <w:autoSpaceDN w:val="0"/>
        <w:adjustRightInd w:val="0"/>
        <w:spacing w:line="240" w:lineRule="atLeast"/>
        <w:jc w:val="center"/>
        <w:rPr>
          <w:rFonts w:ascii="Arial" w:hAnsi="Arial" w:cs="Arial"/>
          <w:b/>
          <w:color w:val="000000"/>
          <w:sz w:val="20"/>
          <w:szCs w:val="20"/>
        </w:rPr>
      </w:pPr>
      <w:r>
        <w:rPr>
          <w:rFonts w:ascii="Arial" w:hAnsi="Arial" w:cs="Arial"/>
          <w:b/>
          <w:color w:val="000000"/>
          <w:sz w:val="20"/>
          <w:szCs w:val="20"/>
        </w:rPr>
        <w:lastRenderedPageBreak/>
        <w:t>APPENDIX A</w:t>
      </w:r>
      <w:r w:rsidR="00FD3471">
        <w:rPr>
          <w:rFonts w:ascii="Arial" w:hAnsi="Arial" w:cs="Arial"/>
          <w:b/>
          <w:color w:val="000000"/>
          <w:sz w:val="20"/>
          <w:szCs w:val="20"/>
        </w:rPr>
        <w:t xml:space="preserve"> (continued)</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jc w:val="center"/>
        <w:rPr>
          <w:rFonts w:ascii="Arial" w:hAnsi="Arial" w:cs="Arial"/>
          <w:color w:val="000000"/>
          <w:sz w:val="20"/>
          <w:szCs w:val="20"/>
        </w:rPr>
      </w:pPr>
      <w:r>
        <w:rPr>
          <w:rFonts w:ascii="Arial" w:hAnsi="Arial" w:cs="Arial"/>
          <w:color w:val="000000"/>
          <w:sz w:val="20"/>
          <w:szCs w:val="20"/>
        </w:rPr>
        <w:t>IN THE UNITED STATES DISTRICT COURT</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jc w:val="center"/>
        <w:rPr>
          <w:rFonts w:ascii="Arial" w:hAnsi="Arial" w:cs="Arial"/>
          <w:color w:val="000000"/>
          <w:sz w:val="20"/>
          <w:szCs w:val="20"/>
        </w:rPr>
      </w:pPr>
      <w:r>
        <w:rPr>
          <w:rFonts w:ascii="Arial" w:hAnsi="Arial" w:cs="Arial"/>
          <w:color w:val="000000"/>
          <w:sz w:val="20"/>
          <w:szCs w:val="20"/>
        </w:rPr>
        <w:t>FOR THE DISTRICT OF COLUMBIA</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 xml:space="preserve">NATIONAL FEDERATION </w:t>
      </w:r>
      <w:proofErr w:type="gramStart"/>
      <w:r>
        <w:rPr>
          <w:rFonts w:ascii="Arial" w:hAnsi="Arial" w:cs="Arial"/>
          <w:color w:val="000000"/>
          <w:sz w:val="20"/>
          <w:szCs w:val="20"/>
        </w:rPr>
        <w:t>OF )</w:t>
      </w:r>
      <w:proofErr w:type="gramEnd"/>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 xml:space="preserve">FEDERAL EMPLOYEES, </w:t>
      </w:r>
      <w:r>
        <w:rPr>
          <w:rFonts w:ascii="Arial" w:hAnsi="Arial" w:cs="Arial"/>
          <w:color w:val="000000"/>
          <w:sz w:val="20"/>
          <w:szCs w:val="20"/>
          <w:u w:val="single"/>
        </w:rPr>
        <w:t>et al</w:t>
      </w:r>
      <w:r>
        <w:rPr>
          <w:rFonts w:ascii="Arial" w:hAnsi="Arial" w:cs="Arial"/>
          <w:color w:val="000000"/>
          <w:sz w:val="20"/>
          <w:szCs w:val="20"/>
        </w:rPr>
        <w:t>.</w:t>
      </w:r>
      <w:proofErr w:type="gramStart"/>
      <w:r>
        <w:rPr>
          <w:rFonts w:ascii="Arial" w:hAnsi="Arial" w:cs="Arial"/>
          <w:color w:val="000000"/>
          <w:sz w:val="20"/>
          <w:szCs w:val="20"/>
        </w:rPr>
        <w:t>, )</w:t>
      </w:r>
      <w:proofErr w:type="gramEnd"/>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w:t>
      </w:r>
    </w:p>
    <w:p w:rsidR="00EA396E" w:rsidRDefault="00EA396E" w:rsidP="00EA396E">
      <w:pPr>
        <w:autoSpaceDE w:val="0"/>
        <w:autoSpaceDN w:val="0"/>
        <w:adjustRightInd w:val="0"/>
        <w:spacing w:line="240" w:lineRule="atLeast"/>
        <w:rPr>
          <w:rFonts w:ascii="Arial" w:hAnsi="Arial" w:cs="Arial"/>
          <w:color w:val="000000"/>
          <w:sz w:val="20"/>
          <w:szCs w:val="20"/>
          <w:u w:val="single"/>
        </w:rPr>
      </w:pPr>
      <w:r>
        <w:rPr>
          <w:rFonts w:ascii="Arial" w:hAnsi="Arial" w:cs="Arial"/>
          <w:color w:val="000000"/>
          <w:sz w:val="20"/>
          <w:szCs w:val="20"/>
        </w:rPr>
        <w:t>Plaintiffs</w:t>
      </w:r>
      <w:proofErr w:type="gramStart"/>
      <w:r>
        <w:rPr>
          <w:rFonts w:ascii="Arial" w:hAnsi="Arial" w:cs="Arial"/>
          <w:color w:val="000000"/>
          <w:sz w:val="20"/>
          <w:szCs w:val="20"/>
        </w:rPr>
        <w:t>, )</w:t>
      </w:r>
      <w:proofErr w:type="gramEnd"/>
      <w:r>
        <w:rPr>
          <w:rFonts w:ascii="Arial" w:hAnsi="Arial" w:cs="Arial"/>
          <w:color w:val="000000"/>
          <w:sz w:val="20"/>
          <w:szCs w:val="20"/>
          <w:u w:val="single"/>
        </w:rPr>
        <w:t xml:space="preserve"> </w:t>
      </w: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w:t>
      </w:r>
    </w:p>
    <w:p w:rsidR="00EA396E" w:rsidRDefault="00EA396E" w:rsidP="00EA396E">
      <w:pPr>
        <w:autoSpaceDE w:val="0"/>
        <w:autoSpaceDN w:val="0"/>
        <w:adjustRightInd w:val="0"/>
        <w:spacing w:line="240" w:lineRule="atLeast"/>
        <w:rPr>
          <w:rFonts w:ascii="Arial" w:hAnsi="Arial" w:cs="Arial"/>
          <w:color w:val="000000"/>
          <w:sz w:val="20"/>
          <w:szCs w:val="20"/>
        </w:rPr>
      </w:pPr>
      <w:proofErr w:type="gramStart"/>
      <w:r>
        <w:rPr>
          <w:rFonts w:ascii="Arial" w:hAnsi="Arial" w:cs="Arial"/>
          <w:color w:val="000000"/>
          <w:sz w:val="20"/>
          <w:szCs w:val="20"/>
        </w:rPr>
        <w:t>) Civil Action No.</w:t>
      </w:r>
      <w:proofErr w:type="gramEnd"/>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w:t>
      </w: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 88-3505 (JGP)</w:t>
      </w: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w:t>
      </w: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 xml:space="preserve">CLAYTON YEUTTER, </w:t>
      </w:r>
      <w:r>
        <w:rPr>
          <w:rFonts w:ascii="Arial" w:hAnsi="Arial" w:cs="Arial"/>
          <w:color w:val="000000"/>
          <w:sz w:val="20"/>
          <w:szCs w:val="20"/>
          <w:u w:val="single"/>
        </w:rPr>
        <w:t>et al</w:t>
      </w:r>
      <w:r>
        <w:rPr>
          <w:rFonts w:ascii="Arial" w:hAnsi="Arial" w:cs="Arial"/>
          <w:color w:val="000000"/>
          <w:sz w:val="20"/>
          <w:szCs w:val="20"/>
        </w:rPr>
        <w:t>.</w:t>
      </w:r>
      <w:proofErr w:type="gramStart"/>
      <w:r>
        <w:rPr>
          <w:rFonts w:ascii="Arial" w:hAnsi="Arial" w:cs="Arial"/>
          <w:color w:val="000000"/>
          <w:sz w:val="20"/>
          <w:szCs w:val="20"/>
        </w:rPr>
        <w:t>, )</w:t>
      </w:r>
      <w:proofErr w:type="gramEnd"/>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w:t>
      </w:r>
    </w:p>
    <w:p w:rsidR="00EA396E" w:rsidRDefault="00EA396E" w:rsidP="00EA396E">
      <w:pPr>
        <w:autoSpaceDE w:val="0"/>
        <w:autoSpaceDN w:val="0"/>
        <w:adjustRightInd w:val="0"/>
        <w:spacing w:line="240" w:lineRule="atLeast"/>
        <w:rPr>
          <w:rFonts w:ascii="Arial" w:hAnsi="Arial" w:cs="Arial"/>
          <w:color w:val="000000"/>
          <w:sz w:val="20"/>
          <w:szCs w:val="20"/>
        </w:rPr>
      </w:pPr>
      <w:proofErr w:type="gramStart"/>
      <w:r>
        <w:rPr>
          <w:rFonts w:ascii="Arial" w:hAnsi="Arial" w:cs="Arial"/>
          <w:color w:val="000000"/>
          <w:sz w:val="20"/>
          <w:szCs w:val="20"/>
        </w:rPr>
        <w:t>Defendants.</w:t>
      </w:r>
      <w:proofErr w:type="gramEnd"/>
      <w:r>
        <w:rPr>
          <w:rFonts w:ascii="Arial" w:hAnsi="Arial" w:cs="Arial"/>
          <w:color w:val="000000"/>
          <w:sz w:val="20"/>
          <w:szCs w:val="20"/>
        </w:rPr>
        <w:t xml:space="preserve"> )</w:t>
      </w: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w:t>
      </w:r>
    </w:p>
    <w:p w:rsidR="00EA396E" w:rsidRDefault="00EA396E" w:rsidP="00EA396E">
      <w:pPr>
        <w:autoSpaceDE w:val="0"/>
        <w:autoSpaceDN w:val="0"/>
        <w:adjustRightInd w:val="0"/>
        <w:spacing w:line="240" w:lineRule="atLeast"/>
        <w:jc w:val="center"/>
        <w:rPr>
          <w:rFonts w:ascii="Arial" w:hAnsi="Arial" w:cs="Arial"/>
          <w:b/>
          <w:color w:val="000000"/>
          <w:sz w:val="20"/>
          <w:szCs w:val="20"/>
          <w:u w:val="single"/>
        </w:rPr>
      </w:pPr>
      <w:r>
        <w:rPr>
          <w:rFonts w:ascii="Arial" w:hAnsi="Arial" w:cs="Arial"/>
          <w:b/>
          <w:color w:val="000000"/>
          <w:sz w:val="20"/>
          <w:szCs w:val="20"/>
          <w:u w:val="single"/>
        </w:rPr>
        <w:t>STIPULATION OF SETTLEMENT</w:t>
      </w:r>
    </w:p>
    <w:p w:rsidR="00EA396E" w:rsidRDefault="00EA396E" w:rsidP="00EA396E">
      <w:pPr>
        <w:autoSpaceDE w:val="0"/>
        <w:autoSpaceDN w:val="0"/>
        <w:adjustRightInd w:val="0"/>
        <w:spacing w:line="240" w:lineRule="atLeast"/>
        <w:rPr>
          <w:rFonts w:ascii="Arial" w:hAnsi="Arial" w:cs="Arial"/>
          <w:color w:val="000000"/>
          <w:sz w:val="20"/>
          <w:szCs w:val="20"/>
          <w:u w:val="single"/>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 xml:space="preserve">IT IS HEREBY STIPULATED AND AGREED by and among the parties, through their respective undersigned counsel, that Clayton </w:t>
      </w:r>
      <w:proofErr w:type="spellStart"/>
      <w:r>
        <w:rPr>
          <w:rFonts w:ascii="Arial" w:hAnsi="Arial" w:cs="Arial"/>
          <w:color w:val="000000"/>
          <w:sz w:val="20"/>
          <w:szCs w:val="20"/>
        </w:rPr>
        <w:t>Yeutter</w:t>
      </w:r>
      <w:proofErr w:type="spellEnd"/>
      <w:r>
        <w:rPr>
          <w:rFonts w:ascii="Arial" w:hAnsi="Arial" w:cs="Arial"/>
          <w:color w:val="000000"/>
          <w:sz w:val="20"/>
          <w:szCs w:val="20"/>
        </w:rPr>
        <w:t xml:space="preserve"> shall be substituted by Richard E. Ling as defendant, pursuant to Fed. R. Civ. P. 25(d) (1);</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IT IS FURTHER STIPULATED AND AGREED that each of the parties, while making no concession as to the merits of the claims and defenses asserted, agrees that the abovementioned action shall be dismissed without prejudice;</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b/>
          <w:color w:val="000000"/>
          <w:sz w:val="20"/>
          <w:szCs w:val="20"/>
        </w:rPr>
      </w:pPr>
      <w:r>
        <w:rPr>
          <w:rFonts w:ascii="Arial" w:hAnsi="Arial" w:cs="Arial"/>
          <w:b/>
          <w:color w:val="000000"/>
          <w:sz w:val="20"/>
          <w:szCs w:val="20"/>
        </w:rPr>
        <w:t>IT IS FURTHER STIPULATED AND AGREED as follows:</w:t>
      </w:r>
    </w:p>
    <w:p w:rsidR="00EA396E" w:rsidRDefault="00EA396E" w:rsidP="00EA396E">
      <w:pPr>
        <w:autoSpaceDE w:val="0"/>
        <w:autoSpaceDN w:val="0"/>
        <w:adjustRightInd w:val="0"/>
        <w:spacing w:line="240" w:lineRule="atLeast"/>
        <w:rPr>
          <w:rFonts w:ascii="Arial" w:hAnsi="Arial" w:cs="Arial"/>
          <w:b/>
          <w:color w:val="000000"/>
          <w:sz w:val="20"/>
          <w:szCs w:val="20"/>
        </w:rPr>
      </w:pPr>
    </w:p>
    <w:p w:rsidR="00EA396E" w:rsidRDefault="00EA396E" w:rsidP="00EA396E">
      <w:pPr>
        <w:numPr>
          <w:ilvl w:val="0"/>
          <w:numId w:val="25"/>
        </w:num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Forest Service officials, or persons acting on their behalf, may not search the persons of Forest Service employees for drugs without a search warrant, unless the employee consents to the search or there exist other circumstances which constitute a judicially recognized exception to the warrant requirements;</w:t>
      </w:r>
    </w:p>
    <w:p w:rsidR="00EA396E" w:rsidRDefault="00EA396E" w:rsidP="00EA396E">
      <w:pPr>
        <w:autoSpaceDE w:val="0"/>
        <w:autoSpaceDN w:val="0"/>
        <w:adjustRightInd w:val="0"/>
        <w:spacing w:line="240" w:lineRule="atLeast"/>
        <w:ind w:left="360"/>
        <w:rPr>
          <w:rFonts w:ascii="Arial" w:hAnsi="Arial" w:cs="Arial"/>
          <w:color w:val="000000"/>
          <w:sz w:val="20"/>
          <w:szCs w:val="20"/>
        </w:rPr>
      </w:pPr>
    </w:p>
    <w:p w:rsidR="00EA396E" w:rsidRDefault="00EA396E" w:rsidP="00EA396E">
      <w:pPr>
        <w:numPr>
          <w:ilvl w:val="0"/>
          <w:numId w:val="25"/>
        </w:num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Forest Service officials, or persons acting on their behalf, may not search for drugs in the government–owned, single-family dwellings or in government-owned, multiple-bedroom dwellings, in those areas that are used exclusively for residential purposes by Forest Service employees, without a search warrant unless a valid consent to search the area is given or there exist other circumstances which constitute a judicially recognized exception to the warrant requirements;</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numPr>
          <w:ilvl w:val="0"/>
          <w:numId w:val="25"/>
        </w:num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Forest Service officials, or persons acting on their behalf, may use, in accordance with judicial precedents, dogs trained to detect the presence of drugs to sniff workplace areas, the exteriors of travel packs used by Forest Service employees and the exteriors of private automobiles parked on Forest Service property, without a search warrant, probable cause or individualized suspicion. If the dog behaves in a manner which indicates that it has detected drugs in a travel pack or automobile, the pack or automobile may not be opened and searched without a search warrant, unless a valid consent is given or there exist other circumstances which constitute a judicially recognized exception to the warrant requirement;</w:t>
      </w:r>
    </w:p>
    <w:p w:rsidR="009F3DE5" w:rsidRDefault="009F3DE5" w:rsidP="009F3DE5">
      <w:pPr>
        <w:pStyle w:val="ListParagraph"/>
        <w:rPr>
          <w:rFonts w:ascii="Arial" w:hAnsi="Arial" w:cs="Arial"/>
          <w:color w:val="000000"/>
          <w:sz w:val="20"/>
          <w:szCs w:val="20"/>
        </w:rPr>
      </w:pPr>
    </w:p>
    <w:p w:rsidR="009F3DE5" w:rsidRDefault="009F3DE5" w:rsidP="009F3DE5">
      <w:pPr>
        <w:autoSpaceDE w:val="0"/>
        <w:autoSpaceDN w:val="0"/>
        <w:adjustRightInd w:val="0"/>
        <w:spacing w:line="240" w:lineRule="atLeast"/>
        <w:rPr>
          <w:rFonts w:ascii="Arial" w:hAnsi="Arial" w:cs="Arial"/>
          <w:color w:val="000000"/>
          <w:sz w:val="20"/>
          <w:szCs w:val="20"/>
        </w:rPr>
      </w:pPr>
    </w:p>
    <w:p w:rsidR="009F3DE5" w:rsidRDefault="009F3DE5" w:rsidP="009F3DE5">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numPr>
          <w:ilvl w:val="0"/>
          <w:numId w:val="25"/>
        </w:num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Consent to a search exists where the employee has freely and voluntarily consented. Defendants will instruct those Forest Service officials responsible for conducting searches to inform employees when consent to search is requested that the employee has the prerogative to decline to give consent without adverse consequences. Where possible, the consent should be obtained in writing and should indicate that the employee has not been coerced or threatened into granting consent;</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b/>
          <w:color w:val="000000"/>
          <w:sz w:val="20"/>
          <w:szCs w:val="20"/>
        </w:rPr>
        <w:t>IT IS FURTHER STIPULATED AND AGREED</w:t>
      </w:r>
      <w:r>
        <w:rPr>
          <w:rFonts w:ascii="Arial" w:hAnsi="Arial" w:cs="Arial"/>
          <w:color w:val="000000"/>
          <w:sz w:val="20"/>
          <w:szCs w:val="20"/>
        </w:rPr>
        <w:t xml:space="preserve"> that the Forest Service may continue to conduct, in compliance with existing rules and procedures, inspections of and visits to government-owned, employee-occupied residential facilities for purposes of repair, maintenance, health and fire-safety checks, and the like; </w:t>
      </w:r>
      <w:r>
        <w:rPr>
          <w:rFonts w:ascii="Arial" w:hAnsi="Arial" w:cs="Arial"/>
          <w:b/>
          <w:color w:val="000000"/>
          <w:sz w:val="20"/>
          <w:szCs w:val="20"/>
        </w:rPr>
        <w:t>IT IS FURTHER STIPULATED AND AGREED</w:t>
      </w:r>
      <w:r>
        <w:rPr>
          <w:rFonts w:ascii="Arial" w:hAnsi="Arial" w:cs="Arial"/>
          <w:color w:val="000000"/>
          <w:sz w:val="20"/>
          <w:szCs w:val="20"/>
        </w:rPr>
        <w:t xml:space="preserve"> that each party shall bear its own costs connected with this litigation.</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 xml:space="preserve">Dated: </w:t>
      </w:r>
      <w:r>
        <w:rPr>
          <w:rFonts w:ascii="Arial" w:hAnsi="Arial" w:cs="Arial"/>
          <w:color w:val="000000"/>
          <w:sz w:val="20"/>
          <w:szCs w:val="20"/>
          <w:u w:val="single"/>
        </w:rPr>
        <w:t>3/10/89</w:t>
      </w:r>
      <w:r>
        <w:rPr>
          <w:rFonts w:ascii="Arial" w:hAnsi="Arial" w:cs="Arial"/>
          <w:color w:val="000000"/>
          <w:sz w:val="20"/>
          <w:szCs w:val="20"/>
        </w:rPr>
        <w:t xml:space="preserve"> For Plaintiffs:</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u w:val="single"/>
        </w:rPr>
      </w:pPr>
      <w:r>
        <w:rPr>
          <w:rFonts w:ascii="Arial" w:hAnsi="Arial" w:cs="Arial"/>
          <w:color w:val="000000"/>
          <w:sz w:val="20"/>
          <w:szCs w:val="20"/>
          <w:u w:val="single"/>
        </w:rPr>
        <w:t>/s/ H. Stephan Gordon</w:t>
      </w: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H. STEPHAN GORDON</w:t>
      </w: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General Counsel, National Federation of Federal Employees</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u w:val="single"/>
        </w:rPr>
      </w:pPr>
      <w:r>
        <w:rPr>
          <w:rFonts w:ascii="Arial" w:hAnsi="Arial" w:cs="Arial"/>
          <w:color w:val="000000"/>
          <w:sz w:val="20"/>
          <w:szCs w:val="20"/>
          <w:u w:val="single"/>
        </w:rPr>
        <w:t xml:space="preserve">/s/ Alice L. </w:t>
      </w:r>
      <w:proofErr w:type="spellStart"/>
      <w:r>
        <w:rPr>
          <w:rFonts w:ascii="Arial" w:hAnsi="Arial" w:cs="Arial"/>
          <w:color w:val="000000"/>
          <w:sz w:val="20"/>
          <w:szCs w:val="20"/>
          <w:u w:val="single"/>
        </w:rPr>
        <w:t>Bodley</w:t>
      </w:r>
      <w:proofErr w:type="spellEnd"/>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ALICE L. BODLEY</w:t>
      </w: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Deputy General Counsel</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u w:val="single"/>
        </w:rPr>
      </w:pPr>
      <w:r>
        <w:rPr>
          <w:rFonts w:ascii="Arial" w:hAnsi="Arial" w:cs="Arial"/>
          <w:color w:val="000000"/>
          <w:sz w:val="20"/>
          <w:szCs w:val="20"/>
          <w:u w:val="single"/>
        </w:rPr>
        <w:t xml:space="preserve">/s/ Jeffrey </w:t>
      </w:r>
      <w:proofErr w:type="spellStart"/>
      <w:r>
        <w:rPr>
          <w:rFonts w:ascii="Arial" w:hAnsi="Arial" w:cs="Arial"/>
          <w:color w:val="000000"/>
          <w:sz w:val="20"/>
          <w:szCs w:val="20"/>
          <w:u w:val="single"/>
        </w:rPr>
        <w:t>Sumberg</w:t>
      </w:r>
      <w:proofErr w:type="spellEnd"/>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JEFFREY SUMBERG</w:t>
      </w: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Staff Attorney</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 xml:space="preserve">Dated: </w:t>
      </w:r>
      <w:r>
        <w:rPr>
          <w:rFonts w:ascii="Arial" w:hAnsi="Arial" w:cs="Arial"/>
          <w:color w:val="000000"/>
          <w:sz w:val="20"/>
          <w:szCs w:val="20"/>
          <w:u w:val="single"/>
        </w:rPr>
        <w:t>3/10/89</w:t>
      </w:r>
      <w:r>
        <w:rPr>
          <w:rFonts w:ascii="Arial" w:hAnsi="Arial" w:cs="Arial"/>
          <w:color w:val="000000"/>
          <w:sz w:val="20"/>
          <w:szCs w:val="20"/>
        </w:rPr>
        <w:t xml:space="preserve"> For Defendants:</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JOHN R. BOLTON</w:t>
      </w: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Assistant Attorney General</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JAY B. STEPHENS</w:t>
      </w: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United States Attorney</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BENET O. HATCH</w:t>
      </w: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Deputy As</w:t>
      </w:r>
      <w:r w:rsidR="004C76D4">
        <w:rPr>
          <w:rFonts w:ascii="Arial" w:hAnsi="Arial" w:cs="Arial"/>
          <w:color w:val="000000"/>
          <w:sz w:val="20"/>
          <w:szCs w:val="20"/>
        </w:rPr>
        <w:t>s</w:t>
      </w:r>
      <w:r>
        <w:rPr>
          <w:rFonts w:ascii="Arial" w:hAnsi="Arial" w:cs="Arial"/>
          <w:color w:val="000000"/>
          <w:sz w:val="20"/>
          <w:szCs w:val="20"/>
        </w:rPr>
        <w:t>t. Attorney General</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u w:val="single"/>
        </w:rPr>
      </w:pPr>
      <w:r>
        <w:rPr>
          <w:rFonts w:ascii="Arial" w:hAnsi="Arial" w:cs="Arial"/>
          <w:color w:val="000000"/>
          <w:sz w:val="20"/>
          <w:szCs w:val="20"/>
          <w:u w:val="single"/>
        </w:rPr>
        <w:t xml:space="preserve">//s/Mary e. </w:t>
      </w:r>
      <w:proofErr w:type="spellStart"/>
      <w:r>
        <w:rPr>
          <w:rFonts w:ascii="Arial" w:hAnsi="Arial" w:cs="Arial"/>
          <w:color w:val="000000"/>
          <w:sz w:val="20"/>
          <w:szCs w:val="20"/>
          <w:u w:val="single"/>
        </w:rPr>
        <w:t>Goetten</w:t>
      </w:r>
      <w:proofErr w:type="spellEnd"/>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MARY E. GOETTEN</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u w:val="single"/>
        </w:rPr>
      </w:pPr>
      <w:r>
        <w:rPr>
          <w:rFonts w:ascii="Arial" w:hAnsi="Arial" w:cs="Arial"/>
          <w:color w:val="000000"/>
          <w:sz w:val="20"/>
          <w:szCs w:val="20"/>
          <w:u w:val="single"/>
        </w:rPr>
        <w:t>/s/ Peter Robbins</w:t>
      </w: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PETER ROBBINS</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Attorneys, Dept. of Justice</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proofErr w:type="gramStart"/>
      <w:r>
        <w:rPr>
          <w:rFonts w:ascii="Arial" w:hAnsi="Arial" w:cs="Arial"/>
          <w:color w:val="000000"/>
          <w:sz w:val="20"/>
          <w:szCs w:val="20"/>
        </w:rPr>
        <w:t>10</w:t>
      </w:r>
      <w:r>
        <w:rPr>
          <w:rFonts w:ascii="Arial" w:hAnsi="Arial" w:cs="Arial"/>
          <w:color w:val="000000"/>
          <w:sz w:val="20"/>
          <w:szCs w:val="20"/>
          <w:vertAlign w:val="superscript"/>
        </w:rPr>
        <w:t>th</w:t>
      </w:r>
      <w:r>
        <w:rPr>
          <w:rFonts w:ascii="Arial" w:hAnsi="Arial" w:cs="Arial"/>
          <w:color w:val="000000"/>
          <w:sz w:val="20"/>
          <w:szCs w:val="20"/>
        </w:rPr>
        <w:t>/Pennsylvania Ave., N.W.</w:t>
      </w:r>
      <w:proofErr w:type="gramEnd"/>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Room 3539</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Washington, D.C. 20530</w:t>
      </w:r>
      <w:r>
        <w:tab/>
      </w:r>
      <w:r>
        <w:rPr>
          <w:rFonts w:ascii="Arial" w:hAnsi="Arial" w:cs="Arial"/>
          <w:color w:val="000000"/>
          <w:sz w:val="20"/>
          <w:szCs w:val="20"/>
        </w:rPr>
        <w:t>Tel: (202) 633-3953</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p>
    <w:p w:rsidR="009F3DE5" w:rsidRDefault="009F3DE5"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b/>
          <w:color w:val="000000"/>
          <w:sz w:val="16"/>
          <w:szCs w:val="16"/>
        </w:rPr>
      </w:pPr>
      <w:r>
        <w:rPr>
          <w:rFonts w:ascii="Arial" w:hAnsi="Arial" w:cs="Arial"/>
          <w:b/>
          <w:color w:val="000000"/>
          <w:sz w:val="28"/>
          <w:szCs w:val="28"/>
        </w:rPr>
        <w:t>MADIGAN</w:t>
      </w:r>
      <w:r>
        <w:rPr>
          <w:rFonts w:ascii="Arial" w:hAnsi="Arial" w:cs="Arial"/>
          <w:b/>
          <w:color w:val="000000"/>
          <w:sz w:val="28"/>
          <w:szCs w:val="28"/>
        </w:rPr>
        <w:tab/>
      </w:r>
      <w:r>
        <w:rPr>
          <w:rFonts w:ascii="Arial" w:hAnsi="Arial" w:cs="Arial"/>
          <w:b/>
          <w:color w:val="000000"/>
          <w:sz w:val="28"/>
          <w:szCs w:val="28"/>
        </w:rPr>
        <w:tab/>
      </w:r>
      <w:r>
        <w:rPr>
          <w:rFonts w:ascii="Arial" w:hAnsi="Arial" w:cs="Arial"/>
          <w:i/>
          <w:color w:val="000000"/>
          <w:sz w:val="16"/>
          <w:szCs w:val="16"/>
        </w:rPr>
        <w:t xml:space="preserve">"U.S. Dist. LEXIS 12750, *; 7 I.E.R. </w:t>
      </w:r>
      <w:proofErr w:type="spellStart"/>
      <w:proofErr w:type="gramStart"/>
      <w:r>
        <w:rPr>
          <w:rFonts w:ascii="Arial" w:hAnsi="Arial" w:cs="Arial"/>
          <w:i/>
          <w:color w:val="000000"/>
          <w:sz w:val="16"/>
          <w:szCs w:val="16"/>
        </w:rPr>
        <w:t>Cas</w:t>
      </w:r>
      <w:proofErr w:type="spellEnd"/>
      <w:proofErr w:type="gramEnd"/>
      <w:r>
        <w:rPr>
          <w:rFonts w:ascii="Arial" w:hAnsi="Arial" w:cs="Arial"/>
          <w:i/>
          <w:color w:val="000000"/>
          <w:sz w:val="16"/>
          <w:szCs w:val="16"/>
        </w:rPr>
        <w:t>. (BNA) 1017</w:t>
      </w:r>
    </w:p>
    <w:p w:rsidR="00EA396E" w:rsidRDefault="00EA396E" w:rsidP="00EA396E">
      <w:pPr>
        <w:autoSpaceDE w:val="0"/>
        <w:autoSpaceDN w:val="0"/>
        <w:adjustRightInd w:val="0"/>
        <w:spacing w:line="240" w:lineRule="atLeast"/>
        <w:jc w:val="center"/>
        <w:rPr>
          <w:rFonts w:ascii="Arial" w:hAnsi="Arial" w:cs="Arial"/>
          <w:color w:val="000000"/>
          <w:sz w:val="20"/>
          <w:szCs w:val="20"/>
        </w:rPr>
      </w:pPr>
    </w:p>
    <w:p w:rsidR="00EA396E" w:rsidRDefault="00EA396E" w:rsidP="00EA396E">
      <w:pPr>
        <w:autoSpaceDE w:val="0"/>
        <w:autoSpaceDN w:val="0"/>
        <w:adjustRightInd w:val="0"/>
        <w:spacing w:line="240" w:lineRule="atLeast"/>
        <w:jc w:val="center"/>
        <w:rPr>
          <w:rFonts w:ascii="Arial" w:hAnsi="Arial" w:cs="Arial"/>
          <w:color w:val="000000"/>
          <w:sz w:val="20"/>
          <w:szCs w:val="20"/>
        </w:rPr>
      </w:pPr>
      <w:proofErr w:type="gramStart"/>
      <w:r>
        <w:rPr>
          <w:rFonts w:ascii="Arial" w:hAnsi="Arial" w:cs="Arial"/>
          <w:color w:val="000000"/>
          <w:sz w:val="20"/>
          <w:szCs w:val="20"/>
        </w:rPr>
        <w:t>NATIONAL FEDERATION OF FEDERAL EMPLOYEES, et al., Plaintiffs, v. EDWARD R. MADIGAN, SECRETARY OF AGRICULTURE, et al., Defendants.</w:t>
      </w:r>
      <w:proofErr w:type="gramEnd"/>
    </w:p>
    <w:p w:rsidR="00EA396E" w:rsidRDefault="00EA396E" w:rsidP="00EA396E">
      <w:pPr>
        <w:autoSpaceDE w:val="0"/>
        <w:autoSpaceDN w:val="0"/>
        <w:adjustRightInd w:val="0"/>
        <w:spacing w:line="240" w:lineRule="atLeast"/>
        <w:jc w:val="center"/>
        <w:rPr>
          <w:rFonts w:ascii="Arial" w:hAnsi="Arial" w:cs="Arial"/>
          <w:color w:val="000000"/>
          <w:sz w:val="20"/>
          <w:szCs w:val="20"/>
        </w:rPr>
      </w:pPr>
    </w:p>
    <w:p w:rsidR="00EA396E" w:rsidRDefault="00EA396E" w:rsidP="00EA396E">
      <w:pPr>
        <w:autoSpaceDE w:val="0"/>
        <w:autoSpaceDN w:val="0"/>
        <w:adjustRightInd w:val="0"/>
        <w:spacing w:line="240" w:lineRule="atLeast"/>
        <w:jc w:val="center"/>
        <w:rPr>
          <w:rFonts w:ascii="Arial" w:hAnsi="Arial" w:cs="Arial"/>
          <w:color w:val="000000"/>
          <w:sz w:val="20"/>
          <w:szCs w:val="20"/>
        </w:rPr>
      </w:pPr>
      <w:r>
        <w:rPr>
          <w:rFonts w:ascii="Arial" w:hAnsi="Arial" w:cs="Arial"/>
          <w:color w:val="000000"/>
          <w:sz w:val="20"/>
          <w:szCs w:val="20"/>
        </w:rPr>
        <w:t>No. 92-0553 (NHJ)</w:t>
      </w:r>
    </w:p>
    <w:p w:rsidR="00EA396E" w:rsidRDefault="00EA396E" w:rsidP="00EA396E">
      <w:pPr>
        <w:autoSpaceDE w:val="0"/>
        <w:autoSpaceDN w:val="0"/>
        <w:adjustRightInd w:val="0"/>
        <w:spacing w:line="240" w:lineRule="atLeast"/>
        <w:jc w:val="center"/>
        <w:rPr>
          <w:rFonts w:ascii="Arial" w:hAnsi="Arial" w:cs="Arial"/>
          <w:color w:val="000000"/>
          <w:sz w:val="20"/>
          <w:szCs w:val="20"/>
        </w:rPr>
      </w:pPr>
    </w:p>
    <w:p w:rsidR="00EA396E" w:rsidRDefault="00EA396E" w:rsidP="00EA396E">
      <w:pPr>
        <w:autoSpaceDE w:val="0"/>
        <w:autoSpaceDN w:val="0"/>
        <w:adjustRightInd w:val="0"/>
        <w:spacing w:line="240" w:lineRule="atLeast"/>
        <w:jc w:val="center"/>
        <w:rPr>
          <w:rFonts w:ascii="Arial" w:hAnsi="Arial" w:cs="Arial"/>
          <w:color w:val="000000"/>
          <w:sz w:val="20"/>
          <w:szCs w:val="20"/>
        </w:rPr>
      </w:pPr>
      <w:r>
        <w:rPr>
          <w:rFonts w:ascii="Arial" w:hAnsi="Arial" w:cs="Arial"/>
          <w:color w:val="000000"/>
          <w:sz w:val="20"/>
          <w:szCs w:val="20"/>
        </w:rPr>
        <w:t>UNITED STATES DISTRICT COURT FOR THE DISTRICT OF COLUMBIA</w:t>
      </w:r>
    </w:p>
    <w:p w:rsidR="00EA396E" w:rsidRDefault="00EA396E" w:rsidP="00EA396E">
      <w:pPr>
        <w:autoSpaceDE w:val="0"/>
        <w:autoSpaceDN w:val="0"/>
        <w:adjustRightInd w:val="0"/>
        <w:spacing w:line="240" w:lineRule="atLeast"/>
        <w:jc w:val="center"/>
        <w:rPr>
          <w:rFonts w:ascii="Arial" w:hAnsi="Arial" w:cs="Arial"/>
          <w:color w:val="000000"/>
          <w:sz w:val="20"/>
          <w:szCs w:val="20"/>
        </w:rPr>
      </w:pPr>
    </w:p>
    <w:p w:rsidR="00EA396E" w:rsidRDefault="00EA396E" w:rsidP="00EA396E">
      <w:pPr>
        <w:autoSpaceDE w:val="0"/>
        <w:autoSpaceDN w:val="0"/>
        <w:adjustRightInd w:val="0"/>
        <w:spacing w:line="240" w:lineRule="atLeast"/>
        <w:jc w:val="center"/>
        <w:rPr>
          <w:rFonts w:ascii="Arial" w:hAnsi="Arial" w:cs="Arial"/>
          <w:color w:val="000000"/>
          <w:sz w:val="20"/>
          <w:szCs w:val="20"/>
        </w:rPr>
      </w:pPr>
      <w:r>
        <w:rPr>
          <w:rFonts w:ascii="Arial" w:hAnsi="Arial" w:cs="Arial"/>
          <w:color w:val="000000"/>
          <w:sz w:val="20"/>
          <w:szCs w:val="20"/>
        </w:rPr>
        <w:t xml:space="preserve">1992 U.S. Dist. LEXIS 12750; 7 I.E.R. </w:t>
      </w:r>
      <w:proofErr w:type="spellStart"/>
      <w:proofErr w:type="gramStart"/>
      <w:r>
        <w:rPr>
          <w:rFonts w:ascii="Arial" w:hAnsi="Arial" w:cs="Arial"/>
          <w:color w:val="000000"/>
          <w:sz w:val="20"/>
          <w:szCs w:val="20"/>
        </w:rPr>
        <w:t>Cas</w:t>
      </w:r>
      <w:proofErr w:type="spellEnd"/>
      <w:proofErr w:type="gramEnd"/>
      <w:r>
        <w:rPr>
          <w:rFonts w:ascii="Arial" w:hAnsi="Arial" w:cs="Arial"/>
          <w:color w:val="000000"/>
          <w:sz w:val="20"/>
          <w:szCs w:val="20"/>
        </w:rPr>
        <w:t>. (BNA) 1017</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jc w:val="center"/>
        <w:rPr>
          <w:rFonts w:ascii="Arial" w:hAnsi="Arial" w:cs="Arial"/>
          <w:color w:val="000000"/>
          <w:sz w:val="20"/>
          <w:szCs w:val="20"/>
        </w:rPr>
      </w:pPr>
      <w:r>
        <w:rPr>
          <w:rFonts w:ascii="Arial" w:hAnsi="Arial" w:cs="Arial"/>
          <w:color w:val="000000"/>
          <w:sz w:val="20"/>
          <w:szCs w:val="20"/>
        </w:rPr>
        <w:t xml:space="preserve">June 25, 1992, Decided  </w:t>
      </w:r>
    </w:p>
    <w:p w:rsidR="00EA396E" w:rsidRDefault="00EA396E" w:rsidP="00EA396E">
      <w:pPr>
        <w:autoSpaceDE w:val="0"/>
        <w:autoSpaceDN w:val="0"/>
        <w:adjustRightInd w:val="0"/>
        <w:spacing w:line="240" w:lineRule="atLeast"/>
        <w:jc w:val="center"/>
        <w:rPr>
          <w:rFonts w:ascii="Arial" w:hAnsi="Arial" w:cs="Arial"/>
          <w:color w:val="000000"/>
          <w:sz w:val="20"/>
          <w:szCs w:val="20"/>
        </w:rPr>
      </w:pPr>
      <w:r>
        <w:rPr>
          <w:rFonts w:ascii="Arial" w:hAnsi="Arial" w:cs="Arial"/>
          <w:color w:val="000000"/>
          <w:sz w:val="20"/>
          <w:szCs w:val="20"/>
        </w:rPr>
        <w:t>June 25, 1992, Filed</w:t>
      </w:r>
    </w:p>
    <w:p w:rsidR="00EA396E" w:rsidRPr="004C76D4" w:rsidRDefault="00EA396E" w:rsidP="00EA396E">
      <w:pPr>
        <w:autoSpaceDE w:val="0"/>
        <w:autoSpaceDN w:val="0"/>
        <w:adjustRightInd w:val="0"/>
        <w:spacing w:line="240" w:lineRule="atLeast"/>
        <w:rPr>
          <w:rFonts w:ascii="Tms Rmn" w:hAnsi="Tms Rmn" w:cs="Tms Rmn"/>
          <w:u w:val="single"/>
        </w:rPr>
      </w:pPr>
    </w:p>
    <w:p w:rsidR="00EA396E" w:rsidRPr="004C76D4" w:rsidRDefault="00EA396E" w:rsidP="00EA396E">
      <w:pPr>
        <w:autoSpaceDE w:val="0"/>
        <w:autoSpaceDN w:val="0"/>
        <w:adjustRightInd w:val="0"/>
        <w:spacing w:line="240" w:lineRule="atLeast"/>
        <w:rPr>
          <w:rFonts w:ascii="Arial" w:hAnsi="Arial" w:cs="Arial"/>
          <w:sz w:val="20"/>
          <w:szCs w:val="20"/>
        </w:rPr>
      </w:pPr>
      <w:r w:rsidRPr="004C76D4">
        <w:rPr>
          <w:rFonts w:ascii="Arial" w:hAnsi="Arial" w:cs="Arial"/>
          <w:sz w:val="20"/>
          <w:szCs w:val="20"/>
          <w:u w:val="single"/>
        </w:rPr>
        <w:t>COUNSEL:</w:t>
      </w:r>
      <w:r w:rsidRPr="004C76D4">
        <w:rPr>
          <w:rFonts w:ascii="Arial" w:hAnsi="Arial" w:cs="Arial"/>
          <w:sz w:val="20"/>
          <w:szCs w:val="20"/>
        </w:rPr>
        <w:t xml:space="preserve">  [*1]  For Plaintiffs: JEFFREY SUMBERG, ESQUIRE, Assistant General Counsel, NATIONAL FEDERATION OF FEDERAL EMPLOYEES, 1016 16th Street, N.W., Washington, D.C. 20036.</w:t>
      </w:r>
    </w:p>
    <w:p w:rsidR="00EA396E" w:rsidRPr="004C76D4" w:rsidRDefault="00EA396E" w:rsidP="00EA396E">
      <w:pPr>
        <w:autoSpaceDE w:val="0"/>
        <w:autoSpaceDN w:val="0"/>
        <w:adjustRightInd w:val="0"/>
        <w:spacing w:line="240" w:lineRule="atLeast"/>
        <w:rPr>
          <w:rFonts w:ascii="Arial" w:hAnsi="Arial" w:cs="Arial"/>
          <w:sz w:val="20"/>
          <w:szCs w:val="20"/>
        </w:rPr>
      </w:pPr>
      <w:r w:rsidRPr="004C76D4">
        <w:rPr>
          <w:rFonts w:ascii="Arial" w:hAnsi="Arial" w:cs="Arial"/>
          <w:sz w:val="20"/>
          <w:szCs w:val="20"/>
        </w:rPr>
        <w:t xml:space="preserve"> </w:t>
      </w:r>
    </w:p>
    <w:p w:rsidR="00EA396E" w:rsidRPr="004C76D4" w:rsidRDefault="00EA396E" w:rsidP="00EA396E">
      <w:pPr>
        <w:autoSpaceDE w:val="0"/>
        <w:autoSpaceDN w:val="0"/>
        <w:adjustRightInd w:val="0"/>
        <w:spacing w:line="240" w:lineRule="atLeast"/>
        <w:rPr>
          <w:rFonts w:ascii="Arial" w:hAnsi="Arial" w:cs="Arial"/>
          <w:sz w:val="20"/>
          <w:szCs w:val="20"/>
        </w:rPr>
      </w:pPr>
      <w:r w:rsidRPr="004C76D4">
        <w:rPr>
          <w:rFonts w:ascii="Arial" w:hAnsi="Arial" w:cs="Arial"/>
          <w:sz w:val="20"/>
          <w:szCs w:val="20"/>
        </w:rPr>
        <w:t>For Defendants: PETER ROBBINS, ESQUIRE, Attorney, DEPARTMENT OF JUSTICE, Civil Division, 901 E Street, N.W., Washington, D.C. 20530.</w:t>
      </w:r>
    </w:p>
    <w:p w:rsidR="00EA396E" w:rsidRPr="004C76D4" w:rsidRDefault="00EA396E" w:rsidP="00EA396E">
      <w:pPr>
        <w:autoSpaceDE w:val="0"/>
        <w:autoSpaceDN w:val="0"/>
        <w:adjustRightInd w:val="0"/>
        <w:spacing w:line="240" w:lineRule="atLeast"/>
        <w:rPr>
          <w:rFonts w:ascii="Tms Rmn" w:hAnsi="Tms Rmn" w:cs="Tms Rmn"/>
          <w:u w:val="single"/>
        </w:rPr>
      </w:pPr>
    </w:p>
    <w:p w:rsidR="00EA396E" w:rsidRPr="004C76D4" w:rsidRDefault="00EA396E" w:rsidP="00EA396E">
      <w:pPr>
        <w:autoSpaceDE w:val="0"/>
        <w:autoSpaceDN w:val="0"/>
        <w:adjustRightInd w:val="0"/>
        <w:spacing w:line="240" w:lineRule="atLeast"/>
        <w:rPr>
          <w:rFonts w:ascii="Arial" w:hAnsi="Arial" w:cs="Arial"/>
          <w:sz w:val="20"/>
          <w:szCs w:val="20"/>
        </w:rPr>
      </w:pPr>
      <w:r w:rsidRPr="004C76D4">
        <w:rPr>
          <w:rFonts w:ascii="Arial" w:hAnsi="Arial" w:cs="Arial"/>
          <w:sz w:val="20"/>
          <w:szCs w:val="20"/>
          <w:u w:val="single"/>
        </w:rPr>
        <w:t>JUDGES:</w:t>
      </w:r>
      <w:r w:rsidRPr="004C76D4">
        <w:rPr>
          <w:rFonts w:ascii="Arial" w:hAnsi="Arial" w:cs="Arial"/>
          <w:sz w:val="20"/>
          <w:szCs w:val="20"/>
        </w:rPr>
        <w:t xml:space="preserve"> Johnson</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OPINION BY: NORMA HOLLOWAY JOHNSON</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OPINION: ORDER</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Upon consideration of plaintiffs' motion for voluntary dismissal, it is this 25th day of June, 1992,</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ORDERED that Forest Service officials, or persons acting on their behalf, may not search for drugs in government-owned, single-family dwellings or in government-owned, multiple-bedroom dwellings, in those areas that are used exclusively for residential purposes by Forest Service employees, without a search warrant, unless consent to search the area is given freely and voluntarily or there exist other circumstances which constitute a judicially recognized exception to the warrant requirement; and it is further</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ORDERED that defendants shall distribute the instruction memorandum attached as Exhibit A to all supervisors of law enforcement personnel in the Forest Service of the Department of Agriculture; and it is further</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ORDERED that the amendment attached as [*2] Exhibit B will be inserted as soon as practicable into the permanent Forest Service Law Enforcement Handbook (FSH 5309.11). Instruction concerning the circumstances in which government-owned residential dwellings may be searched with and without a search warrant, and the proper use of drug-sniffing dogs, will be given during all future regularly scheduled training sessions; and it is further</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ORDERED that pursuant to Rule 41(a) (2) of the Federal Rules of Civil Procedure, and with the consent of plaintiffs, this action is hereby dismissed without prejudice with each party to bear its own costs.</w:t>
      </w: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 xml:space="preserve"> </w:t>
      </w: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 xml:space="preserve">DATE: </w:t>
      </w:r>
      <w:r>
        <w:rPr>
          <w:rFonts w:ascii="Arial" w:hAnsi="Arial" w:cs="Arial"/>
          <w:color w:val="000000"/>
          <w:sz w:val="20"/>
          <w:szCs w:val="20"/>
          <w:u w:val="single"/>
        </w:rPr>
        <w:t>June 25, 1992</w:t>
      </w:r>
    </w:p>
    <w:p w:rsidR="00EA396E" w:rsidRDefault="00EA396E" w:rsidP="00EA396E">
      <w:pPr>
        <w:autoSpaceDE w:val="0"/>
        <w:autoSpaceDN w:val="0"/>
        <w:adjustRightInd w:val="0"/>
        <w:spacing w:line="240" w:lineRule="atLeast"/>
        <w:rPr>
          <w:rFonts w:ascii="Arial" w:hAnsi="Arial" w:cs="Arial"/>
          <w:color w:val="000000"/>
          <w:sz w:val="20"/>
          <w:szCs w:val="20"/>
        </w:rPr>
      </w:pPr>
    </w:p>
    <w:p w:rsidR="00EA396E" w:rsidRDefault="00EA396E" w:rsidP="00EA396E">
      <w:pPr>
        <w:autoSpaceDE w:val="0"/>
        <w:autoSpaceDN w:val="0"/>
        <w:adjustRightInd w:val="0"/>
        <w:spacing w:line="240" w:lineRule="atLeast"/>
        <w:rPr>
          <w:rFonts w:ascii="Arial" w:hAnsi="Arial" w:cs="Arial"/>
          <w:color w:val="000000"/>
          <w:sz w:val="20"/>
          <w:szCs w:val="20"/>
        </w:rPr>
      </w:pPr>
      <w:r>
        <w:rPr>
          <w:rFonts w:ascii="Arial" w:hAnsi="Arial" w:cs="Arial"/>
          <w:color w:val="000000"/>
          <w:sz w:val="20"/>
          <w:szCs w:val="20"/>
        </w:rPr>
        <w:t>Norma Holloway Johnson, UNITED STATES DISTRICT JUDGE</w:t>
      </w:r>
    </w:p>
    <w:p w:rsidR="00E82949" w:rsidRPr="007D3665" w:rsidRDefault="00E82949" w:rsidP="00E82949">
      <w:pPr>
        <w:jc w:val="center"/>
        <w:rPr>
          <w:b/>
          <w:sz w:val="40"/>
        </w:rPr>
      </w:pPr>
    </w:p>
    <w:sectPr w:rsidR="00E82949" w:rsidRPr="007D3665" w:rsidSect="00553403">
      <w:headerReference w:type="even" r:id="rId21"/>
      <w:headerReference w:type="default" r:id="rId22"/>
      <w:footerReference w:type="even" r:id="rId23"/>
      <w:footerReference w:type="default" r:id="rId24"/>
      <w:headerReference w:type="first" r:id="rId25"/>
      <w:footerReference w:type="first" r:id="rId26"/>
      <w:pgSz w:w="12240" w:h="15840"/>
      <w:pgMar w:top="5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B4B" w:rsidRDefault="00397B4B">
      <w:r>
        <w:separator/>
      </w:r>
    </w:p>
  </w:endnote>
  <w:endnote w:type="continuationSeparator" w:id="0">
    <w:p w:rsidR="00397B4B" w:rsidRDefault="00397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5D" w:rsidRDefault="00EE12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125D" w:rsidRDefault="00EE12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5D" w:rsidRDefault="00EE12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3F70">
      <w:rPr>
        <w:rStyle w:val="PageNumber"/>
        <w:noProof/>
      </w:rPr>
      <w:t>5</w:t>
    </w:r>
    <w:r>
      <w:rPr>
        <w:rStyle w:val="PageNumber"/>
      </w:rPr>
      <w:fldChar w:fldCharType="end"/>
    </w:r>
  </w:p>
  <w:p w:rsidR="00EE125D" w:rsidRDefault="00EE125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5D" w:rsidRDefault="00EE12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125D" w:rsidRDefault="00EE125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5D" w:rsidRDefault="00EE12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52A9">
      <w:rPr>
        <w:rStyle w:val="PageNumber"/>
        <w:noProof/>
      </w:rPr>
      <w:t>27</w:t>
    </w:r>
    <w:r>
      <w:rPr>
        <w:rStyle w:val="PageNumber"/>
      </w:rPr>
      <w:fldChar w:fldCharType="end"/>
    </w:r>
  </w:p>
  <w:p w:rsidR="00EE125D" w:rsidRDefault="00EE125D">
    <w:pPr>
      <w:pStyle w:val="Footer"/>
      <w:ind w:right="360"/>
      <w:jc w:val="center"/>
      <w:rPr>
        <w:sz w:val="20"/>
      </w:rPr>
    </w:pPr>
    <w:r>
      <w:rPr>
        <w:sz w:val="20"/>
      </w:rPr>
      <w:t>Eldorado National Forest Standard Operating Procedures Manual for Fire Management</w:t>
    </w:r>
  </w:p>
  <w:p w:rsidR="00EE125D" w:rsidRDefault="00EE125D">
    <w:pPr>
      <w:pStyle w:val="Footer"/>
    </w:pPr>
  </w:p>
  <w:p w:rsidR="00EE125D" w:rsidRDefault="00EE125D">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5D" w:rsidRDefault="00EE1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B4B" w:rsidRDefault="00397B4B">
      <w:r>
        <w:separator/>
      </w:r>
    </w:p>
  </w:footnote>
  <w:footnote w:type="continuationSeparator" w:id="0">
    <w:p w:rsidR="00397B4B" w:rsidRDefault="00397B4B">
      <w:r>
        <w:continuationSeparator/>
      </w:r>
    </w:p>
  </w:footnote>
  <w:footnote w:id="1">
    <w:p w:rsidR="00EE125D" w:rsidRDefault="00EE125D" w:rsidP="00232ADF">
      <w:pPr>
        <w:pStyle w:val="FootnoteText"/>
      </w:pPr>
      <w:r>
        <w:rPr>
          <w:rStyle w:val="FootnoteReference"/>
        </w:rPr>
        <w:footnoteRef/>
      </w:r>
      <w:r>
        <w:t xml:space="preserve"> State and local laws and policies must be considered in developing policies on the use of emergency lighting near road construction activities.  In many locations the use of emergency lighting within road construction zones is prohibited unless authorized and under the control of the authority controlling the traffic flow in the construction area.</w:t>
      </w:r>
    </w:p>
    <w:p w:rsidR="00EE125D" w:rsidRPr="0044101C" w:rsidRDefault="00EE125D" w:rsidP="00232ADF">
      <w:pPr>
        <w:pStyle w:val="FootnoteText"/>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5D" w:rsidRDefault="00EE12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5D" w:rsidRDefault="00EE12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25D" w:rsidRDefault="00EE12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3C03"/>
    <w:multiLevelType w:val="hybridMultilevel"/>
    <w:tmpl w:val="E4341A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50708"/>
    <w:multiLevelType w:val="hybridMultilevel"/>
    <w:tmpl w:val="B7A608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0B4B6C25"/>
    <w:multiLevelType w:val="hybridMultilevel"/>
    <w:tmpl w:val="10EC81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2036F1"/>
    <w:multiLevelType w:val="hybridMultilevel"/>
    <w:tmpl w:val="DE70294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EE46790"/>
    <w:multiLevelType w:val="hybridMultilevel"/>
    <w:tmpl w:val="93326AB8"/>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053666B"/>
    <w:multiLevelType w:val="hybridMultilevel"/>
    <w:tmpl w:val="E4C299A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0E14697"/>
    <w:multiLevelType w:val="hybridMultilevel"/>
    <w:tmpl w:val="B19AFA28"/>
    <w:lvl w:ilvl="0" w:tplc="E146D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662E44"/>
    <w:multiLevelType w:val="hybridMultilevel"/>
    <w:tmpl w:val="A2729F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DA5ED1"/>
    <w:multiLevelType w:val="hybridMultilevel"/>
    <w:tmpl w:val="60A03B96"/>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B1E7CA6"/>
    <w:multiLevelType w:val="hybridMultilevel"/>
    <w:tmpl w:val="75B8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1D6610"/>
    <w:multiLevelType w:val="hybridMultilevel"/>
    <w:tmpl w:val="31BA3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1561EDF"/>
    <w:multiLevelType w:val="hybridMultilevel"/>
    <w:tmpl w:val="FE94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741F54"/>
    <w:multiLevelType w:val="hybridMultilevel"/>
    <w:tmpl w:val="4D62FDAC"/>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3716F31"/>
    <w:multiLevelType w:val="hybridMultilevel"/>
    <w:tmpl w:val="49F227A4"/>
    <w:lvl w:ilvl="0" w:tplc="7C2E81A6">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3B192A"/>
    <w:multiLevelType w:val="hybridMultilevel"/>
    <w:tmpl w:val="4EF8F2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A0135B1"/>
    <w:multiLevelType w:val="hybridMultilevel"/>
    <w:tmpl w:val="3E2A27D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E9A0ECE"/>
    <w:multiLevelType w:val="hybridMultilevel"/>
    <w:tmpl w:val="70E8F4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2E739F"/>
    <w:multiLevelType w:val="hybridMultilevel"/>
    <w:tmpl w:val="D6D075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3587F86"/>
    <w:multiLevelType w:val="hybridMultilevel"/>
    <w:tmpl w:val="A514757A"/>
    <w:lvl w:ilvl="0" w:tplc="7C2E81A6">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7140B5"/>
    <w:multiLevelType w:val="hybridMultilevel"/>
    <w:tmpl w:val="671AEE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48225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5874681"/>
    <w:multiLevelType w:val="hybridMultilevel"/>
    <w:tmpl w:val="FB4EA7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35BE769E"/>
    <w:multiLevelType w:val="hybridMultilevel"/>
    <w:tmpl w:val="42BA31F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93E3991"/>
    <w:multiLevelType w:val="singleLevel"/>
    <w:tmpl w:val="3092C23C"/>
    <w:lvl w:ilvl="0">
      <w:numFmt w:val="bullet"/>
      <w:lvlText w:val=""/>
      <w:lvlJc w:val="left"/>
      <w:pPr>
        <w:tabs>
          <w:tab w:val="num" w:pos="2160"/>
        </w:tabs>
        <w:ind w:left="2160" w:hanging="720"/>
      </w:pPr>
      <w:rPr>
        <w:rFonts w:ascii="Symbol" w:hAnsi="Symbol" w:hint="default"/>
      </w:rPr>
    </w:lvl>
  </w:abstractNum>
  <w:abstractNum w:abstractNumId="24">
    <w:nsid w:val="39623627"/>
    <w:multiLevelType w:val="hybridMultilevel"/>
    <w:tmpl w:val="9228A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3BFF5644"/>
    <w:multiLevelType w:val="hybridMultilevel"/>
    <w:tmpl w:val="6164A6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1A51A74"/>
    <w:multiLevelType w:val="hybridMultilevel"/>
    <w:tmpl w:val="9C3ACE5C"/>
    <w:lvl w:ilvl="0" w:tplc="5920912C">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3DE217F"/>
    <w:multiLevelType w:val="hybridMultilevel"/>
    <w:tmpl w:val="957C42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4EF158F"/>
    <w:multiLevelType w:val="hybridMultilevel"/>
    <w:tmpl w:val="EBDA8AE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A5E0CB6"/>
    <w:multiLevelType w:val="hybridMultilevel"/>
    <w:tmpl w:val="8D1874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AD31B00"/>
    <w:multiLevelType w:val="hybridMultilevel"/>
    <w:tmpl w:val="F0FC9B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C63144E"/>
    <w:multiLevelType w:val="hybridMultilevel"/>
    <w:tmpl w:val="61F4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502EE7"/>
    <w:multiLevelType w:val="hybridMultilevel"/>
    <w:tmpl w:val="CC7064C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73A75CB"/>
    <w:multiLevelType w:val="hybridMultilevel"/>
    <w:tmpl w:val="94643A1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8C47B27"/>
    <w:multiLevelType w:val="hybridMultilevel"/>
    <w:tmpl w:val="A9140D86"/>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9A36A77"/>
    <w:multiLevelType w:val="hybridMultilevel"/>
    <w:tmpl w:val="419ECB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nsid w:val="6B0F6FE3"/>
    <w:multiLevelType w:val="hybridMultilevel"/>
    <w:tmpl w:val="46CEB354"/>
    <w:lvl w:ilvl="0" w:tplc="9F82E7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C467C8A"/>
    <w:multiLevelType w:val="hybridMultilevel"/>
    <w:tmpl w:val="0996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8F4184"/>
    <w:multiLevelType w:val="hybridMultilevel"/>
    <w:tmpl w:val="52CCE8B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33F7880"/>
    <w:multiLevelType w:val="hybridMultilevel"/>
    <w:tmpl w:val="44BC48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74FA67AC"/>
    <w:multiLevelType w:val="hybridMultilevel"/>
    <w:tmpl w:val="0E10FB0E"/>
    <w:lvl w:ilvl="0" w:tplc="E146D17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73425C"/>
    <w:multiLevelType w:val="hybridMultilevel"/>
    <w:tmpl w:val="D99489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num>
  <w:num w:numId="2">
    <w:abstractNumId w:val="39"/>
  </w:num>
  <w:num w:numId="3">
    <w:abstractNumId w:val="25"/>
  </w:num>
  <w:num w:numId="4">
    <w:abstractNumId w:val="3"/>
  </w:num>
  <w:num w:numId="5">
    <w:abstractNumId w:val="27"/>
  </w:num>
  <w:num w:numId="6">
    <w:abstractNumId w:val="30"/>
  </w:num>
  <w:num w:numId="7">
    <w:abstractNumId w:val="33"/>
  </w:num>
  <w:num w:numId="8">
    <w:abstractNumId w:val="4"/>
  </w:num>
  <w:num w:numId="9">
    <w:abstractNumId w:val="29"/>
  </w:num>
  <w:num w:numId="10">
    <w:abstractNumId w:val="17"/>
  </w:num>
  <w:num w:numId="11">
    <w:abstractNumId w:val="21"/>
  </w:num>
  <w:num w:numId="12">
    <w:abstractNumId w:val="20"/>
  </w:num>
  <w:num w:numId="13">
    <w:abstractNumId w:val="7"/>
  </w:num>
  <w:num w:numId="14">
    <w:abstractNumId w:val="19"/>
  </w:num>
  <w:num w:numId="15">
    <w:abstractNumId w:val="16"/>
  </w:num>
  <w:num w:numId="16">
    <w:abstractNumId w:val="23"/>
  </w:num>
  <w:num w:numId="17">
    <w:abstractNumId w:val="36"/>
  </w:num>
  <w:num w:numId="18">
    <w:abstractNumId w:val="18"/>
  </w:num>
  <w:num w:numId="19">
    <w:abstractNumId w:val="1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6"/>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1"/>
  </w:num>
  <w:num w:numId="35">
    <w:abstractNumId w:val="9"/>
  </w:num>
  <w:num w:numId="36">
    <w:abstractNumId w:val="11"/>
  </w:num>
  <w:num w:numId="37">
    <w:abstractNumId w:val="6"/>
  </w:num>
  <w:num w:numId="38">
    <w:abstractNumId w:val="37"/>
  </w:num>
  <w:num w:numId="39">
    <w:abstractNumId w:val="31"/>
  </w:num>
  <w:num w:numId="40">
    <w:abstractNumId w:val="2"/>
  </w:num>
  <w:num w:numId="41">
    <w:abstractNumId w:val="40"/>
  </w:num>
  <w:num w:numId="42">
    <w:abstractNumId w:val="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949"/>
    <w:rsid w:val="00004412"/>
    <w:rsid w:val="0000454F"/>
    <w:rsid w:val="000047EC"/>
    <w:rsid w:val="0000693E"/>
    <w:rsid w:val="00014571"/>
    <w:rsid w:val="00016EFE"/>
    <w:rsid w:val="000353BF"/>
    <w:rsid w:val="00036529"/>
    <w:rsid w:val="000445E5"/>
    <w:rsid w:val="0005439E"/>
    <w:rsid w:val="000544E3"/>
    <w:rsid w:val="00066EA4"/>
    <w:rsid w:val="00067001"/>
    <w:rsid w:val="000728CA"/>
    <w:rsid w:val="000740F7"/>
    <w:rsid w:val="000779BD"/>
    <w:rsid w:val="00077BE2"/>
    <w:rsid w:val="00080D20"/>
    <w:rsid w:val="0008192A"/>
    <w:rsid w:val="00094404"/>
    <w:rsid w:val="000A0500"/>
    <w:rsid w:val="000B3D3D"/>
    <w:rsid w:val="000D01E9"/>
    <w:rsid w:val="000D21F9"/>
    <w:rsid w:val="000D4D28"/>
    <w:rsid w:val="000F16E3"/>
    <w:rsid w:val="000F5C99"/>
    <w:rsid w:val="00102490"/>
    <w:rsid w:val="00105964"/>
    <w:rsid w:val="00115F05"/>
    <w:rsid w:val="00121990"/>
    <w:rsid w:val="001238E7"/>
    <w:rsid w:val="00125DDF"/>
    <w:rsid w:val="00133A57"/>
    <w:rsid w:val="001347EB"/>
    <w:rsid w:val="00137FD4"/>
    <w:rsid w:val="00142556"/>
    <w:rsid w:val="00150875"/>
    <w:rsid w:val="00151EE5"/>
    <w:rsid w:val="0015332D"/>
    <w:rsid w:val="0015582E"/>
    <w:rsid w:val="00161F92"/>
    <w:rsid w:val="00163787"/>
    <w:rsid w:val="00165CEE"/>
    <w:rsid w:val="00167A06"/>
    <w:rsid w:val="001714A6"/>
    <w:rsid w:val="00174A86"/>
    <w:rsid w:val="00175539"/>
    <w:rsid w:val="001779DC"/>
    <w:rsid w:val="00181A13"/>
    <w:rsid w:val="00183E72"/>
    <w:rsid w:val="00186744"/>
    <w:rsid w:val="001934F5"/>
    <w:rsid w:val="00193BF0"/>
    <w:rsid w:val="001A5380"/>
    <w:rsid w:val="001A5CAC"/>
    <w:rsid w:val="001B735A"/>
    <w:rsid w:val="001C0B02"/>
    <w:rsid w:val="001C1245"/>
    <w:rsid w:val="001C5AC5"/>
    <w:rsid w:val="001C5DAD"/>
    <w:rsid w:val="001C747B"/>
    <w:rsid w:val="001D4F0E"/>
    <w:rsid w:val="001D6BCB"/>
    <w:rsid w:val="001F3347"/>
    <w:rsid w:val="001F5480"/>
    <w:rsid w:val="001F5559"/>
    <w:rsid w:val="00200CB4"/>
    <w:rsid w:val="00202324"/>
    <w:rsid w:val="00205471"/>
    <w:rsid w:val="002158A4"/>
    <w:rsid w:val="00232ADF"/>
    <w:rsid w:val="002330D3"/>
    <w:rsid w:val="00233D12"/>
    <w:rsid w:val="00260431"/>
    <w:rsid w:val="002669A9"/>
    <w:rsid w:val="0027449A"/>
    <w:rsid w:val="00275816"/>
    <w:rsid w:val="00283FBD"/>
    <w:rsid w:val="00287D64"/>
    <w:rsid w:val="00295B56"/>
    <w:rsid w:val="00296D16"/>
    <w:rsid w:val="002A1D77"/>
    <w:rsid w:val="002A4197"/>
    <w:rsid w:val="002A5FC2"/>
    <w:rsid w:val="002A6FB8"/>
    <w:rsid w:val="002A7131"/>
    <w:rsid w:val="002A747E"/>
    <w:rsid w:val="002B3C0F"/>
    <w:rsid w:val="002C218B"/>
    <w:rsid w:val="002D26FE"/>
    <w:rsid w:val="002D6424"/>
    <w:rsid w:val="002E7668"/>
    <w:rsid w:val="002F09B4"/>
    <w:rsid w:val="002F4AB3"/>
    <w:rsid w:val="002F5BC6"/>
    <w:rsid w:val="002F7DBC"/>
    <w:rsid w:val="00303016"/>
    <w:rsid w:val="00304DFD"/>
    <w:rsid w:val="00307DEA"/>
    <w:rsid w:val="00313052"/>
    <w:rsid w:val="0031309F"/>
    <w:rsid w:val="00317436"/>
    <w:rsid w:val="00317D63"/>
    <w:rsid w:val="003253A8"/>
    <w:rsid w:val="00327662"/>
    <w:rsid w:val="003332FC"/>
    <w:rsid w:val="00334B75"/>
    <w:rsid w:val="00340410"/>
    <w:rsid w:val="00340768"/>
    <w:rsid w:val="0035012E"/>
    <w:rsid w:val="00351837"/>
    <w:rsid w:val="00353034"/>
    <w:rsid w:val="0035509A"/>
    <w:rsid w:val="00366A6A"/>
    <w:rsid w:val="00383221"/>
    <w:rsid w:val="003850C3"/>
    <w:rsid w:val="00385FA5"/>
    <w:rsid w:val="00394E73"/>
    <w:rsid w:val="00395376"/>
    <w:rsid w:val="00395945"/>
    <w:rsid w:val="00396753"/>
    <w:rsid w:val="00397B4B"/>
    <w:rsid w:val="003A2949"/>
    <w:rsid w:val="003A7489"/>
    <w:rsid w:val="003B6238"/>
    <w:rsid w:val="003C4759"/>
    <w:rsid w:val="003C4D86"/>
    <w:rsid w:val="003D5F78"/>
    <w:rsid w:val="003E4336"/>
    <w:rsid w:val="003E46E1"/>
    <w:rsid w:val="003E4F6A"/>
    <w:rsid w:val="003F6169"/>
    <w:rsid w:val="0040783A"/>
    <w:rsid w:val="004249B6"/>
    <w:rsid w:val="00424B50"/>
    <w:rsid w:val="00434665"/>
    <w:rsid w:val="00434D07"/>
    <w:rsid w:val="0043626B"/>
    <w:rsid w:val="00436AE9"/>
    <w:rsid w:val="00436C0C"/>
    <w:rsid w:val="00436DAD"/>
    <w:rsid w:val="00443267"/>
    <w:rsid w:val="004460DF"/>
    <w:rsid w:val="00450218"/>
    <w:rsid w:val="004524E1"/>
    <w:rsid w:val="004532D7"/>
    <w:rsid w:val="00454384"/>
    <w:rsid w:val="004547FA"/>
    <w:rsid w:val="00460D74"/>
    <w:rsid w:val="0046103F"/>
    <w:rsid w:val="00466C82"/>
    <w:rsid w:val="004707AB"/>
    <w:rsid w:val="004713FA"/>
    <w:rsid w:val="004715D6"/>
    <w:rsid w:val="0047177D"/>
    <w:rsid w:val="00475DB7"/>
    <w:rsid w:val="00482B56"/>
    <w:rsid w:val="00482FAC"/>
    <w:rsid w:val="004966E5"/>
    <w:rsid w:val="004A5B7C"/>
    <w:rsid w:val="004B4E31"/>
    <w:rsid w:val="004B5188"/>
    <w:rsid w:val="004B5D3D"/>
    <w:rsid w:val="004C76D4"/>
    <w:rsid w:val="004D4041"/>
    <w:rsid w:val="004E1906"/>
    <w:rsid w:val="004F0C97"/>
    <w:rsid w:val="004F1976"/>
    <w:rsid w:val="00506963"/>
    <w:rsid w:val="00512C7F"/>
    <w:rsid w:val="00513688"/>
    <w:rsid w:val="00520730"/>
    <w:rsid w:val="00521621"/>
    <w:rsid w:val="00524A1D"/>
    <w:rsid w:val="00525BF8"/>
    <w:rsid w:val="005318DC"/>
    <w:rsid w:val="005333B1"/>
    <w:rsid w:val="00543271"/>
    <w:rsid w:val="00543424"/>
    <w:rsid w:val="00550EF3"/>
    <w:rsid w:val="005518DF"/>
    <w:rsid w:val="00552B1F"/>
    <w:rsid w:val="00553403"/>
    <w:rsid w:val="00554A5A"/>
    <w:rsid w:val="00561E1C"/>
    <w:rsid w:val="0057034F"/>
    <w:rsid w:val="0058619F"/>
    <w:rsid w:val="00587C57"/>
    <w:rsid w:val="00590D53"/>
    <w:rsid w:val="00593994"/>
    <w:rsid w:val="00594D75"/>
    <w:rsid w:val="005A5C5B"/>
    <w:rsid w:val="005A6625"/>
    <w:rsid w:val="005A7556"/>
    <w:rsid w:val="005B0886"/>
    <w:rsid w:val="005B2031"/>
    <w:rsid w:val="005C3AE0"/>
    <w:rsid w:val="005C7E44"/>
    <w:rsid w:val="005D48DD"/>
    <w:rsid w:val="005D4B3F"/>
    <w:rsid w:val="005E59B5"/>
    <w:rsid w:val="005F4231"/>
    <w:rsid w:val="005F4600"/>
    <w:rsid w:val="005F5B3A"/>
    <w:rsid w:val="005F7247"/>
    <w:rsid w:val="005F7335"/>
    <w:rsid w:val="00600FC9"/>
    <w:rsid w:val="0060618B"/>
    <w:rsid w:val="00607457"/>
    <w:rsid w:val="0061767A"/>
    <w:rsid w:val="0062169C"/>
    <w:rsid w:val="00625773"/>
    <w:rsid w:val="00626CD6"/>
    <w:rsid w:val="00634052"/>
    <w:rsid w:val="00637065"/>
    <w:rsid w:val="00654133"/>
    <w:rsid w:val="00654499"/>
    <w:rsid w:val="00661398"/>
    <w:rsid w:val="006625F1"/>
    <w:rsid w:val="00663FE7"/>
    <w:rsid w:val="006645E0"/>
    <w:rsid w:val="00665286"/>
    <w:rsid w:val="0066716D"/>
    <w:rsid w:val="00676703"/>
    <w:rsid w:val="00676EB4"/>
    <w:rsid w:val="00677FFB"/>
    <w:rsid w:val="0068003D"/>
    <w:rsid w:val="00681D1E"/>
    <w:rsid w:val="006901A8"/>
    <w:rsid w:val="00692A95"/>
    <w:rsid w:val="006A0419"/>
    <w:rsid w:val="006A23DC"/>
    <w:rsid w:val="006B4913"/>
    <w:rsid w:val="006B5AEA"/>
    <w:rsid w:val="006B5BCF"/>
    <w:rsid w:val="006E0545"/>
    <w:rsid w:val="006E05B7"/>
    <w:rsid w:val="006E398B"/>
    <w:rsid w:val="006F3DEF"/>
    <w:rsid w:val="006F605E"/>
    <w:rsid w:val="00704497"/>
    <w:rsid w:val="0071413C"/>
    <w:rsid w:val="00716675"/>
    <w:rsid w:val="00726DEA"/>
    <w:rsid w:val="00735E1E"/>
    <w:rsid w:val="007452A9"/>
    <w:rsid w:val="00751F6E"/>
    <w:rsid w:val="00753EA9"/>
    <w:rsid w:val="00760930"/>
    <w:rsid w:val="00765D33"/>
    <w:rsid w:val="007718A3"/>
    <w:rsid w:val="007748ED"/>
    <w:rsid w:val="00775C54"/>
    <w:rsid w:val="00777CF1"/>
    <w:rsid w:val="007A0E12"/>
    <w:rsid w:val="007A78F0"/>
    <w:rsid w:val="007B0689"/>
    <w:rsid w:val="007B2F41"/>
    <w:rsid w:val="007C1DA2"/>
    <w:rsid w:val="007C4035"/>
    <w:rsid w:val="007C65D9"/>
    <w:rsid w:val="007C65EB"/>
    <w:rsid w:val="007C69B2"/>
    <w:rsid w:val="007D3665"/>
    <w:rsid w:val="007D5000"/>
    <w:rsid w:val="007D7BD7"/>
    <w:rsid w:val="007E5AD3"/>
    <w:rsid w:val="007E6F47"/>
    <w:rsid w:val="007E72E1"/>
    <w:rsid w:val="00800E5C"/>
    <w:rsid w:val="00801978"/>
    <w:rsid w:val="0080477A"/>
    <w:rsid w:val="0080641D"/>
    <w:rsid w:val="008105DC"/>
    <w:rsid w:val="00815241"/>
    <w:rsid w:val="008166C2"/>
    <w:rsid w:val="008318B2"/>
    <w:rsid w:val="00832141"/>
    <w:rsid w:val="008441B7"/>
    <w:rsid w:val="0084592A"/>
    <w:rsid w:val="00857770"/>
    <w:rsid w:val="00861ADC"/>
    <w:rsid w:val="00861F66"/>
    <w:rsid w:val="00864DB1"/>
    <w:rsid w:val="0087276E"/>
    <w:rsid w:val="00873095"/>
    <w:rsid w:val="00873C7B"/>
    <w:rsid w:val="0088130F"/>
    <w:rsid w:val="008877E2"/>
    <w:rsid w:val="00891C21"/>
    <w:rsid w:val="008979CF"/>
    <w:rsid w:val="008A1A2D"/>
    <w:rsid w:val="008A2E60"/>
    <w:rsid w:val="008A334C"/>
    <w:rsid w:val="008B3C37"/>
    <w:rsid w:val="008C47CE"/>
    <w:rsid w:val="008D147E"/>
    <w:rsid w:val="008D5FB1"/>
    <w:rsid w:val="008D7B43"/>
    <w:rsid w:val="008E3DF6"/>
    <w:rsid w:val="008E5929"/>
    <w:rsid w:val="008E6191"/>
    <w:rsid w:val="008E7362"/>
    <w:rsid w:val="008F269C"/>
    <w:rsid w:val="00901395"/>
    <w:rsid w:val="00903EFF"/>
    <w:rsid w:val="00915F7C"/>
    <w:rsid w:val="00943B0E"/>
    <w:rsid w:val="009440B9"/>
    <w:rsid w:val="00945DC2"/>
    <w:rsid w:val="0094667E"/>
    <w:rsid w:val="00956C0F"/>
    <w:rsid w:val="0097144E"/>
    <w:rsid w:val="00972B0E"/>
    <w:rsid w:val="00975EEB"/>
    <w:rsid w:val="00980267"/>
    <w:rsid w:val="00981132"/>
    <w:rsid w:val="0099796A"/>
    <w:rsid w:val="009A2CA9"/>
    <w:rsid w:val="009A788E"/>
    <w:rsid w:val="009B12BD"/>
    <w:rsid w:val="009B6D1A"/>
    <w:rsid w:val="009C1A25"/>
    <w:rsid w:val="009C2C26"/>
    <w:rsid w:val="009C419C"/>
    <w:rsid w:val="009C7D5B"/>
    <w:rsid w:val="009D04EF"/>
    <w:rsid w:val="009D1DF2"/>
    <w:rsid w:val="009D4539"/>
    <w:rsid w:val="009D482E"/>
    <w:rsid w:val="009E0779"/>
    <w:rsid w:val="009E1CBB"/>
    <w:rsid w:val="009E5799"/>
    <w:rsid w:val="009F3DE5"/>
    <w:rsid w:val="009F4FEC"/>
    <w:rsid w:val="009F6712"/>
    <w:rsid w:val="00A23872"/>
    <w:rsid w:val="00A26894"/>
    <w:rsid w:val="00A325E3"/>
    <w:rsid w:val="00A3429B"/>
    <w:rsid w:val="00A37699"/>
    <w:rsid w:val="00A466F1"/>
    <w:rsid w:val="00A47D8A"/>
    <w:rsid w:val="00A50243"/>
    <w:rsid w:val="00A5418D"/>
    <w:rsid w:val="00A56F06"/>
    <w:rsid w:val="00A61E67"/>
    <w:rsid w:val="00A6418C"/>
    <w:rsid w:val="00A65F98"/>
    <w:rsid w:val="00A854EB"/>
    <w:rsid w:val="00A8572B"/>
    <w:rsid w:val="00A86828"/>
    <w:rsid w:val="00A90CDE"/>
    <w:rsid w:val="00A92A40"/>
    <w:rsid w:val="00A938F4"/>
    <w:rsid w:val="00A94ABB"/>
    <w:rsid w:val="00A97EDA"/>
    <w:rsid w:val="00AA3FE9"/>
    <w:rsid w:val="00AA70B1"/>
    <w:rsid w:val="00AB00FC"/>
    <w:rsid w:val="00AB21AF"/>
    <w:rsid w:val="00AB2469"/>
    <w:rsid w:val="00AB2F0C"/>
    <w:rsid w:val="00AC6003"/>
    <w:rsid w:val="00AC6140"/>
    <w:rsid w:val="00AE543E"/>
    <w:rsid w:val="00AE6005"/>
    <w:rsid w:val="00AE7053"/>
    <w:rsid w:val="00B06D40"/>
    <w:rsid w:val="00B135D2"/>
    <w:rsid w:val="00B21C34"/>
    <w:rsid w:val="00B23BDC"/>
    <w:rsid w:val="00B40EF9"/>
    <w:rsid w:val="00B4383E"/>
    <w:rsid w:val="00B446EF"/>
    <w:rsid w:val="00B47603"/>
    <w:rsid w:val="00B56939"/>
    <w:rsid w:val="00B60539"/>
    <w:rsid w:val="00B703F5"/>
    <w:rsid w:val="00B74058"/>
    <w:rsid w:val="00B76F15"/>
    <w:rsid w:val="00B908A2"/>
    <w:rsid w:val="00B91FAF"/>
    <w:rsid w:val="00B95BCD"/>
    <w:rsid w:val="00BB1F9C"/>
    <w:rsid w:val="00BB23DE"/>
    <w:rsid w:val="00BD11A4"/>
    <w:rsid w:val="00BD37C6"/>
    <w:rsid w:val="00BD43D8"/>
    <w:rsid w:val="00BE11E4"/>
    <w:rsid w:val="00BE4192"/>
    <w:rsid w:val="00BE7CAF"/>
    <w:rsid w:val="00BF1BC1"/>
    <w:rsid w:val="00C03AD6"/>
    <w:rsid w:val="00C13395"/>
    <w:rsid w:val="00C13F70"/>
    <w:rsid w:val="00C218C2"/>
    <w:rsid w:val="00C22206"/>
    <w:rsid w:val="00C275C2"/>
    <w:rsid w:val="00C36234"/>
    <w:rsid w:val="00C423FF"/>
    <w:rsid w:val="00C522FA"/>
    <w:rsid w:val="00C64AD4"/>
    <w:rsid w:val="00C67FA8"/>
    <w:rsid w:val="00C72419"/>
    <w:rsid w:val="00C75699"/>
    <w:rsid w:val="00C8114B"/>
    <w:rsid w:val="00C97A11"/>
    <w:rsid w:val="00CA21EC"/>
    <w:rsid w:val="00CA3B7D"/>
    <w:rsid w:val="00CB2FB7"/>
    <w:rsid w:val="00CC3698"/>
    <w:rsid w:val="00CC6D39"/>
    <w:rsid w:val="00CC7E25"/>
    <w:rsid w:val="00CE225A"/>
    <w:rsid w:val="00CE3055"/>
    <w:rsid w:val="00CE6D5B"/>
    <w:rsid w:val="00CF21AD"/>
    <w:rsid w:val="00CF4A61"/>
    <w:rsid w:val="00D040CB"/>
    <w:rsid w:val="00D045D2"/>
    <w:rsid w:val="00D1755E"/>
    <w:rsid w:val="00D206BA"/>
    <w:rsid w:val="00D26E52"/>
    <w:rsid w:val="00D30627"/>
    <w:rsid w:val="00D400F4"/>
    <w:rsid w:val="00D43B33"/>
    <w:rsid w:val="00D4421C"/>
    <w:rsid w:val="00D46C39"/>
    <w:rsid w:val="00D565CD"/>
    <w:rsid w:val="00D603A0"/>
    <w:rsid w:val="00D636FA"/>
    <w:rsid w:val="00D776C6"/>
    <w:rsid w:val="00D83CEC"/>
    <w:rsid w:val="00D8534D"/>
    <w:rsid w:val="00D87771"/>
    <w:rsid w:val="00D94BC2"/>
    <w:rsid w:val="00D96CC8"/>
    <w:rsid w:val="00DB1003"/>
    <w:rsid w:val="00DB76F9"/>
    <w:rsid w:val="00DC716E"/>
    <w:rsid w:val="00DD2428"/>
    <w:rsid w:val="00DD2FC0"/>
    <w:rsid w:val="00DD4412"/>
    <w:rsid w:val="00DD4F32"/>
    <w:rsid w:val="00DD7549"/>
    <w:rsid w:val="00DE0418"/>
    <w:rsid w:val="00DE2AA6"/>
    <w:rsid w:val="00DE6578"/>
    <w:rsid w:val="00DE71F3"/>
    <w:rsid w:val="00DF1FB0"/>
    <w:rsid w:val="00DF594F"/>
    <w:rsid w:val="00E00DAE"/>
    <w:rsid w:val="00E101F8"/>
    <w:rsid w:val="00E13460"/>
    <w:rsid w:val="00E22CD0"/>
    <w:rsid w:val="00E3434D"/>
    <w:rsid w:val="00E37153"/>
    <w:rsid w:val="00E42B38"/>
    <w:rsid w:val="00E45B2E"/>
    <w:rsid w:val="00E462BC"/>
    <w:rsid w:val="00E53072"/>
    <w:rsid w:val="00E565E6"/>
    <w:rsid w:val="00E5705F"/>
    <w:rsid w:val="00E6217F"/>
    <w:rsid w:val="00E658BD"/>
    <w:rsid w:val="00E75B53"/>
    <w:rsid w:val="00E76F4D"/>
    <w:rsid w:val="00E80921"/>
    <w:rsid w:val="00E82949"/>
    <w:rsid w:val="00E905F7"/>
    <w:rsid w:val="00E9133F"/>
    <w:rsid w:val="00E92DBD"/>
    <w:rsid w:val="00E94A1C"/>
    <w:rsid w:val="00E955D6"/>
    <w:rsid w:val="00E95E19"/>
    <w:rsid w:val="00EA23A9"/>
    <w:rsid w:val="00EA31CE"/>
    <w:rsid w:val="00EA396E"/>
    <w:rsid w:val="00EA7FAF"/>
    <w:rsid w:val="00EB58A5"/>
    <w:rsid w:val="00ED58EA"/>
    <w:rsid w:val="00EE008B"/>
    <w:rsid w:val="00EE125D"/>
    <w:rsid w:val="00EE502D"/>
    <w:rsid w:val="00EF202A"/>
    <w:rsid w:val="00F14273"/>
    <w:rsid w:val="00F16112"/>
    <w:rsid w:val="00F20617"/>
    <w:rsid w:val="00F207E7"/>
    <w:rsid w:val="00F20AE5"/>
    <w:rsid w:val="00F224AD"/>
    <w:rsid w:val="00F25301"/>
    <w:rsid w:val="00F314CE"/>
    <w:rsid w:val="00F32166"/>
    <w:rsid w:val="00F32200"/>
    <w:rsid w:val="00F32F41"/>
    <w:rsid w:val="00F37C84"/>
    <w:rsid w:val="00F40AB8"/>
    <w:rsid w:val="00F532FE"/>
    <w:rsid w:val="00F55382"/>
    <w:rsid w:val="00F70B81"/>
    <w:rsid w:val="00F720FD"/>
    <w:rsid w:val="00F77A1B"/>
    <w:rsid w:val="00F83E61"/>
    <w:rsid w:val="00FA084B"/>
    <w:rsid w:val="00FA1438"/>
    <w:rsid w:val="00FA2978"/>
    <w:rsid w:val="00FB18BA"/>
    <w:rsid w:val="00FB33F6"/>
    <w:rsid w:val="00FC5D7A"/>
    <w:rsid w:val="00FD0F91"/>
    <w:rsid w:val="00FD3471"/>
    <w:rsid w:val="00FD6D5E"/>
    <w:rsid w:val="00FD70EF"/>
    <w:rsid w:val="00FE0F3F"/>
    <w:rsid w:val="00FE35E5"/>
    <w:rsid w:val="00FE3C0A"/>
    <w:rsid w:val="00FE56D2"/>
    <w:rsid w:val="00FE5FFE"/>
    <w:rsid w:val="00FE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9B2"/>
    <w:rPr>
      <w:sz w:val="24"/>
      <w:szCs w:val="24"/>
    </w:rPr>
  </w:style>
  <w:style w:type="paragraph" w:styleId="Heading1">
    <w:name w:val="heading 1"/>
    <w:basedOn w:val="Normal"/>
    <w:next w:val="Normal"/>
    <w:qFormat/>
    <w:rsid w:val="00E82949"/>
    <w:pPr>
      <w:keepNext/>
      <w:jc w:val="center"/>
      <w:outlineLvl w:val="0"/>
    </w:pPr>
    <w:rPr>
      <w:b/>
      <w:bCs/>
      <w:sz w:val="96"/>
    </w:rPr>
  </w:style>
  <w:style w:type="paragraph" w:styleId="Heading2">
    <w:name w:val="heading 2"/>
    <w:basedOn w:val="Normal"/>
    <w:next w:val="Normal"/>
    <w:qFormat/>
    <w:rsid w:val="00E82949"/>
    <w:pPr>
      <w:keepNext/>
      <w:jc w:val="center"/>
      <w:outlineLvl w:val="1"/>
    </w:pPr>
    <w:rPr>
      <w:b/>
      <w:bCs/>
      <w:sz w:val="40"/>
    </w:rPr>
  </w:style>
  <w:style w:type="paragraph" w:styleId="Heading3">
    <w:name w:val="heading 3"/>
    <w:basedOn w:val="Normal"/>
    <w:next w:val="Normal"/>
    <w:qFormat/>
    <w:rsid w:val="00E82949"/>
    <w:pPr>
      <w:keepNext/>
      <w:jc w:val="center"/>
      <w:outlineLvl w:val="2"/>
    </w:pPr>
    <w:rPr>
      <w:b/>
      <w:bCs/>
      <w:sz w:val="32"/>
    </w:rPr>
  </w:style>
  <w:style w:type="paragraph" w:styleId="Heading4">
    <w:name w:val="heading 4"/>
    <w:basedOn w:val="Normal"/>
    <w:next w:val="Normal"/>
    <w:qFormat/>
    <w:rsid w:val="00E82949"/>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8A2E60"/>
    <w:pPr>
      <w:tabs>
        <w:tab w:val="left" w:pos="630"/>
      </w:tabs>
      <w:spacing w:line="276" w:lineRule="auto"/>
    </w:pPr>
    <w:rPr>
      <w:szCs w:val="28"/>
    </w:rPr>
  </w:style>
  <w:style w:type="paragraph" w:styleId="Title">
    <w:name w:val="Title"/>
    <w:basedOn w:val="Normal"/>
    <w:qFormat/>
    <w:rsid w:val="00E82949"/>
    <w:pPr>
      <w:jc w:val="center"/>
    </w:pPr>
    <w:rPr>
      <w:b/>
      <w:bCs/>
      <w:sz w:val="28"/>
    </w:rPr>
  </w:style>
  <w:style w:type="paragraph" w:styleId="Subtitle">
    <w:name w:val="Subtitle"/>
    <w:basedOn w:val="Normal"/>
    <w:qFormat/>
    <w:rsid w:val="00E82949"/>
    <w:rPr>
      <w:b/>
      <w:bCs/>
    </w:rPr>
  </w:style>
  <w:style w:type="paragraph" w:styleId="BodyText">
    <w:name w:val="Body Text"/>
    <w:basedOn w:val="Normal"/>
    <w:rsid w:val="00E82949"/>
    <w:rPr>
      <w:b/>
      <w:bCs/>
    </w:rPr>
  </w:style>
  <w:style w:type="paragraph" w:styleId="Header">
    <w:name w:val="header"/>
    <w:basedOn w:val="Normal"/>
    <w:link w:val="HeaderChar"/>
    <w:rsid w:val="00E82949"/>
    <w:pPr>
      <w:tabs>
        <w:tab w:val="center" w:pos="4320"/>
        <w:tab w:val="right" w:pos="8640"/>
      </w:tabs>
    </w:pPr>
  </w:style>
  <w:style w:type="paragraph" w:styleId="Footer">
    <w:name w:val="footer"/>
    <w:basedOn w:val="Normal"/>
    <w:link w:val="FooterChar"/>
    <w:rsid w:val="00E82949"/>
    <w:pPr>
      <w:tabs>
        <w:tab w:val="center" w:pos="4320"/>
        <w:tab w:val="right" w:pos="8640"/>
      </w:tabs>
    </w:pPr>
  </w:style>
  <w:style w:type="character" w:styleId="PageNumber">
    <w:name w:val="page number"/>
    <w:basedOn w:val="DefaultParagraphFont"/>
    <w:rsid w:val="00E82949"/>
  </w:style>
  <w:style w:type="paragraph" w:styleId="BodyText2">
    <w:name w:val="Body Text 2"/>
    <w:basedOn w:val="Normal"/>
    <w:rsid w:val="00E82949"/>
    <w:pPr>
      <w:jc w:val="right"/>
    </w:pPr>
    <w:rPr>
      <w:b/>
      <w:bCs/>
      <w:sz w:val="20"/>
    </w:rPr>
  </w:style>
  <w:style w:type="paragraph" w:styleId="BodyText3">
    <w:name w:val="Body Text 3"/>
    <w:basedOn w:val="Normal"/>
    <w:rsid w:val="00E82949"/>
    <w:pPr>
      <w:jc w:val="right"/>
    </w:pPr>
    <w:rPr>
      <w:b/>
      <w:bCs/>
    </w:rPr>
  </w:style>
  <w:style w:type="paragraph" w:styleId="BodyTextIndent3">
    <w:name w:val="Body Text Indent 3"/>
    <w:basedOn w:val="Normal"/>
    <w:rsid w:val="00E82949"/>
    <w:pPr>
      <w:spacing w:after="120"/>
      <w:ind w:left="360"/>
    </w:pPr>
    <w:rPr>
      <w:sz w:val="16"/>
      <w:szCs w:val="16"/>
    </w:rPr>
  </w:style>
  <w:style w:type="paragraph" w:styleId="BalloonText">
    <w:name w:val="Balloon Text"/>
    <w:basedOn w:val="Normal"/>
    <w:semiHidden/>
    <w:rsid w:val="00DC716E"/>
    <w:rPr>
      <w:rFonts w:ascii="Tahoma" w:hAnsi="Tahoma" w:cs="Tahoma"/>
      <w:sz w:val="16"/>
      <w:szCs w:val="16"/>
    </w:rPr>
  </w:style>
  <w:style w:type="character" w:styleId="Hyperlink">
    <w:name w:val="Hyperlink"/>
    <w:basedOn w:val="DefaultParagraphFont"/>
    <w:rsid w:val="00CB2FB7"/>
    <w:rPr>
      <w:color w:val="0000FF"/>
      <w:u w:val="single"/>
    </w:rPr>
  </w:style>
  <w:style w:type="character" w:styleId="FollowedHyperlink">
    <w:name w:val="FollowedHyperlink"/>
    <w:basedOn w:val="DefaultParagraphFont"/>
    <w:rsid w:val="004460DF"/>
    <w:rPr>
      <w:color w:val="800080"/>
      <w:u w:val="single"/>
    </w:rPr>
  </w:style>
  <w:style w:type="paragraph" w:customStyle="1" w:styleId="NumberList1">
    <w:name w:val="Number List 1"/>
    <w:aliases w:val="2,3"/>
    <w:basedOn w:val="Normal"/>
    <w:autoRedefine/>
    <w:rsid w:val="00521621"/>
    <w:pPr>
      <w:spacing w:before="240"/>
      <w:ind w:left="720"/>
    </w:pPr>
  </w:style>
  <w:style w:type="paragraph" w:customStyle="1" w:styleId="NumberLista">
    <w:name w:val="Number List a"/>
    <w:aliases w:val="(1),(a)"/>
    <w:basedOn w:val="Normal"/>
    <w:rsid w:val="00521621"/>
    <w:pPr>
      <w:spacing w:before="240"/>
      <w:ind w:left="1080"/>
    </w:pPr>
  </w:style>
  <w:style w:type="paragraph" w:styleId="ListParagraph">
    <w:name w:val="List Paragraph"/>
    <w:basedOn w:val="Normal"/>
    <w:uiPriority w:val="34"/>
    <w:qFormat/>
    <w:rsid w:val="007748ED"/>
    <w:pPr>
      <w:ind w:left="720"/>
    </w:pPr>
  </w:style>
  <w:style w:type="character" w:styleId="CommentReference">
    <w:name w:val="annotation reference"/>
    <w:basedOn w:val="DefaultParagraphFont"/>
    <w:rsid w:val="00175539"/>
    <w:rPr>
      <w:sz w:val="16"/>
      <w:szCs w:val="16"/>
    </w:rPr>
  </w:style>
  <w:style w:type="paragraph" w:styleId="CommentText">
    <w:name w:val="annotation text"/>
    <w:basedOn w:val="Normal"/>
    <w:link w:val="CommentTextChar"/>
    <w:rsid w:val="00175539"/>
    <w:rPr>
      <w:sz w:val="20"/>
      <w:szCs w:val="20"/>
    </w:rPr>
  </w:style>
  <w:style w:type="character" w:customStyle="1" w:styleId="CommentTextChar">
    <w:name w:val="Comment Text Char"/>
    <w:basedOn w:val="DefaultParagraphFont"/>
    <w:link w:val="CommentText"/>
    <w:rsid w:val="00175539"/>
  </w:style>
  <w:style w:type="paragraph" w:styleId="CommentSubject">
    <w:name w:val="annotation subject"/>
    <w:basedOn w:val="CommentText"/>
    <w:next w:val="CommentText"/>
    <w:link w:val="CommentSubjectChar"/>
    <w:rsid w:val="00175539"/>
    <w:rPr>
      <w:b/>
      <w:bCs/>
    </w:rPr>
  </w:style>
  <w:style w:type="character" w:customStyle="1" w:styleId="CommentSubjectChar">
    <w:name w:val="Comment Subject Char"/>
    <w:basedOn w:val="CommentTextChar"/>
    <w:link w:val="CommentSubject"/>
    <w:rsid w:val="00175539"/>
    <w:rPr>
      <w:b/>
      <w:bCs/>
    </w:rPr>
  </w:style>
  <w:style w:type="paragraph" w:customStyle="1" w:styleId="axNormal">
    <w:name w:val="axNormal"/>
    <w:rsid w:val="003E46E1"/>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character" w:customStyle="1" w:styleId="FooterChar">
    <w:name w:val="Footer Char"/>
    <w:basedOn w:val="DefaultParagraphFont"/>
    <w:link w:val="Footer"/>
    <w:rsid w:val="003E46E1"/>
    <w:rPr>
      <w:sz w:val="24"/>
      <w:szCs w:val="24"/>
    </w:rPr>
  </w:style>
  <w:style w:type="character" w:customStyle="1" w:styleId="HeaderChar">
    <w:name w:val="Header Char"/>
    <w:basedOn w:val="DefaultParagraphFont"/>
    <w:link w:val="Header"/>
    <w:rsid w:val="003E46E1"/>
    <w:rPr>
      <w:sz w:val="24"/>
      <w:szCs w:val="24"/>
    </w:rPr>
  </w:style>
  <w:style w:type="table" w:styleId="TableGrid">
    <w:name w:val="Table Grid"/>
    <w:basedOn w:val="TableNormal"/>
    <w:uiPriority w:val="59"/>
    <w:rsid w:val="00DB76F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232ADF"/>
    <w:rPr>
      <w:rFonts w:ascii="Calibri" w:eastAsia="Calibri" w:hAnsi="Calibri"/>
      <w:sz w:val="20"/>
      <w:szCs w:val="20"/>
    </w:rPr>
  </w:style>
  <w:style w:type="character" w:customStyle="1" w:styleId="FootnoteTextChar">
    <w:name w:val="Footnote Text Char"/>
    <w:basedOn w:val="DefaultParagraphFont"/>
    <w:link w:val="FootnoteText"/>
    <w:uiPriority w:val="99"/>
    <w:rsid w:val="00232ADF"/>
    <w:rPr>
      <w:rFonts w:ascii="Calibri" w:eastAsia="Calibri" w:hAnsi="Calibri"/>
    </w:rPr>
  </w:style>
  <w:style w:type="character" w:styleId="FootnoteReference">
    <w:name w:val="footnote reference"/>
    <w:uiPriority w:val="99"/>
    <w:unhideWhenUsed/>
    <w:rsid w:val="00232ADF"/>
    <w:rPr>
      <w:vertAlign w:val="superscript"/>
    </w:rPr>
  </w:style>
  <w:style w:type="paragraph" w:styleId="Revision">
    <w:name w:val="Revision"/>
    <w:hidden/>
    <w:uiPriority w:val="99"/>
    <w:semiHidden/>
    <w:rsid w:val="0050696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69B2"/>
    <w:rPr>
      <w:sz w:val="24"/>
      <w:szCs w:val="24"/>
    </w:rPr>
  </w:style>
  <w:style w:type="paragraph" w:styleId="Heading1">
    <w:name w:val="heading 1"/>
    <w:basedOn w:val="Normal"/>
    <w:next w:val="Normal"/>
    <w:qFormat/>
    <w:rsid w:val="00E82949"/>
    <w:pPr>
      <w:keepNext/>
      <w:jc w:val="center"/>
      <w:outlineLvl w:val="0"/>
    </w:pPr>
    <w:rPr>
      <w:b/>
      <w:bCs/>
      <w:sz w:val="96"/>
    </w:rPr>
  </w:style>
  <w:style w:type="paragraph" w:styleId="Heading2">
    <w:name w:val="heading 2"/>
    <w:basedOn w:val="Normal"/>
    <w:next w:val="Normal"/>
    <w:qFormat/>
    <w:rsid w:val="00E82949"/>
    <w:pPr>
      <w:keepNext/>
      <w:jc w:val="center"/>
      <w:outlineLvl w:val="1"/>
    </w:pPr>
    <w:rPr>
      <w:b/>
      <w:bCs/>
      <w:sz w:val="40"/>
    </w:rPr>
  </w:style>
  <w:style w:type="paragraph" w:styleId="Heading3">
    <w:name w:val="heading 3"/>
    <w:basedOn w:val="Normal"/>
    <w:next w:val="Normal"/>
    <w:qFormat/>
    <w:rsid w:val="00E82949"/>
    <w:pPr>
      <w:keepNext/>
      <w:jc w:val="center"/>
      <w:outlineLvl w:val="2"/>
    </w:pPr>
    <w:rPr>
      <w:b/>
      <w:bCs/>
      <w:sz w:val="32"/>
    </w:rPr>
  </w:style>
  <w:style w:type="paragraph" w:styleId="Heading4">
    <w:name w:val="heading 4"/>
    <w:basedOn w:val="Normal"/>
    <w:next w:val="Normal"/>
    <w:qFormat/>
    <w:rsid w:val="00E82949"/>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8A2E60"/>
    <w:pPr>
      <w:tabs>
        <w:tab w:val="left" w:pos="630"/>
      </w:tabs>
      <w:spacing w:line="276" w:lineRule="auto"/>
    </w:pPr>
    <w:rPr>
      <w:szCs w:val="28"/>
    </w:rPr>
  </w:style>
  <w:style w:type="paragraph" w:styleId="Title">
    <w:name w:val="Title"/>
    <w:basedOn w:val="Normal"/>
    <w:qFormat/>
    <w:rsid w:val="00E82949"/>
    <w:pPr>
      <w:jc w:val="center"/>
    </w:pPr>
    <w:rPr>
      <w:b/>
      <w:bCs/>
      <w:sz w:val="28"/>
    </w:rPr>
  </w:style>
  <w:style w:type="paragraph" w:styleId="Subtitle">
    <w:name w:val="Subtitle"/>
    <w:basedOn w:val="Normal"/>
    <w:qFormat/>
    <w:rsid w:val="00E82949"/>
    <w:rPr>
      <w:b/>
      <w:bCs/>
    </w:rPr>
  </w:style>
  <w:style w:type="paragraph" w:styleId="BodyText">
    <w:name w:val="Body Text"/>
    <w:basedOn w:val="Normal"/>
    <w:rsid w:val="00E82949"/>
    <w:rPr>
      <w:b/>
      <w:bCs/>
    </w:rPr>
  </w:style>
  <w:style w:type="paragraph" w:styleId="Header">
    <w:name w:val="header"/>
    <w:basedOn w:val="Normal"/>
    <w:link w:val="HeaderChar"/>
    <w:rsid w:val="00E82949"/>
    <w:pPr>
      <w:tabs>
        <w:tab w:val="center" w:pos="4320"/>
        <w:tab w:val="right" w:pos="8640"/>
      </w:tabs>
    </w:pPr>
  </w:style>
  <w:style w:type="paragraph" w:styleId="Footer">
    <w:name w:val="footer"/>
    <w:basedOn w:val="Normal"/>
    <w:link w:val="FooterChar"/>
    <w:rsid w:val="00E82949"/>
    <w:pPr>
      <w:tabs>
        <w:tab w:val="center" w:pos="4320"/>
        <w:tab w:val="right" w:pos="8640"/>
      </w:tabs>
    </w:pPr>
  </w:style>
  <w:style w:type="character" w:styleId="PageNumber">
    <w:name w:val="page number"/>
    <w:basedOn w:val="DefaultParagraphFont"/>
    <w:rsid w:val="00E82949"/>
  </w:style>
  <w:style w:type="paragraph" w:styleId="BodyText2">
    <w:name w:val="Body Text 2"/>
    <w:basedOn w:val="Normal"/>
    <w:rsid w:val="00E82949"/>
    <w:pPr>
      <w:jc w:val="right"/>
    </w:pPr>
    <w:rPr>
      <w:b/>
      <w:bCs/>
      <w:sz w:val="20"/>
    </w:rPr>
  </w:style>
  <w:style w:type="paragraph" w:styleId="BodyText3">
    <w:name w:val="Body Text 3"/>
    <w:basedOn w:val="Normal"/>
    <w:rsid w:val="00E82949"/>
    <w:pPr>
      <w:jc w:val="right"/>
    </w:pPr>
    <w:rPr>
      <w:b/>
      <w:bCs/>
    </w:rPr>
  </w:style>
  <w:style w:type="paragraph" w:styleId="BodyTextIndent3">
    <w:name w:val="Body Text Indent 3"/>
    <w:basedOn w:val="Normal"/>
    <w:rsid w:val="00E82949"/>
    <w:pPr>
      <w:spacing w:after="120"/>
      <w:ind w:left="360"/>
    </w:pPr>
    <w:rPr>
      <w:sz w:val="16"/>
      <w:szCs w:val="16"/>
    </w:rPr>
  </w:style>
  <w:style w:type="paragraph" w:styleId="BalloonText">
    <w:name w:val="Balloon Text"/>
    <w:basedOn w:val="Normal"/>
    <w:semiHidden/>
    <w:rsid w:val="00DC716E"/>
    <w:rPr>
      <w:rFonts w:ascii="Tahoma" w:hAnsi="Tahoma" w:cs="Tahoma"/>
      <w:sz w:val="16"/>
      <w:szCs w:val="16"/>
    </w:rPr>
  </w:style>
  <w:style w:type="character" w:styleId="Hyperlink">
    <w:name w:val="Hyperlink"/>
    <w:basedOn w:val="DefaultParagraphFont"/>
    <w:rsid w:val="00CB2FB7"/>
    <w:rPr>
      <w:color w:val="0000FF"/>
      <w:u w:val="single"/>
    </w:rPr>
  </w:style>
  <w:style w:type="character" w:styleId="FollowedHyperlink">
    <w:name w:val="FollowedHyperlink"/>
    <w:basedOn w:val="DefaultParagraphFont"/>
    <w:rsid w:val="004460DF"/>
    <w:rPr>
      <w:color w:val="800080"/>
      <w:u w:val="single"/>
    </w:rPr>
  </w:style>
  <w:style w:type="paragraph" w:customStyle="1" w:styleId="NumberList1">
    <w:name w:val="Number List 1"/>
    <w:aliases w:val="2,3"/>
    <w:basedOn w:val="Normal"/>
    <w:autoRedefine/>
    <w:rsid w:val="00521621"/>
    <w:pPr>
      <w:spacing w:before="240"/>
      <w:ind w:left="720"/>
    </w:pPr>
  </w:style>
  <w:style w:type="paragraph" w:customStyle="1" w:styleId="NumberLista">
    <w:name w:val="Number List a"/>
    <w:aliases w:val="(1),(a)"/>
    <w:basedOn w:val="Normal"/>
    <w:rsid w:val="00521621"/>
    <w:pPr>
      <w:spacing w:before="240"/>
      <w:ind w:left="1080"/>
    </w:pPr>
  </w:style>
  <w:style w:type="paragraph" w:styleId="ListParagraph">
    <w:name w:val="List Paragraph"/>
    <w:basedOn w:val="Normal"/>
    <w:uiPriority w:val="34"/>
    <w:qFormat/>
    <w:rsid w:val="007748ED"/>
    <w:pPr>
      <w:ind w:left="720"/>
    </w:pPr>
  </w:style>
  <w:style w:type="character" w:styleId="CommentReference">
    <w:name w:val="annotation reference"/>
    <w:basedOn w:val="DefaultParagraphFont"/>
    <w:rsid w:val="00175539"/>
    <w:rPr>
      <w:sz w:val="16"/>
      <w:szCs w:val="16"/>
    </w:rPr>
  </w:style>
  <w:style w:type="paragraph" w:styleId="CommentText">
    <w:name w:val="annotation text"/>
    <w:basedOn w:val="Normal"/>
    <w:link w:val="CommentTextChar"/>
    <w:rsid w:val="00175539"/>
    <w:rPr>
      <w:sz w:val="20"/>
      <w:szCs w:val="20"/>
    </w:rPr>
  </w:style>
  <w:style w:type="character" w:customStyle="1" w:styleId="CommentTextChar">
    <w:name w:val="Comment Text Char"/>
    <w:basedOn w:val="DefaultParagraphFont"/>
    <w:link w:val="CommentText"/>
    <w:rsid w:val="00175539"/>
  </w:style>
  <w:style w:type="paragraph" w:styleId="CommentSubject">
    <w:name w:val="annotation subject"/>
    <w:basedOn w:val="CommentText"/>
    <w:next w:val="CommentText"/>
    <w:link w:val="CommentSubjectChar"/>
    <w:rsid w:val="00175539"/>
    <w:rPr>
      <w:b/>
      <w:bCs/>
    </w:rPr>
  </w:style>
  <w:style w:type="character" w:customStyle="1" w:styleId="CommentSubjectChar">
    <w:name w:val="Comment Subject Char"/>
    <w:basedOn w:val="CommentTextChar"/>
    <w:link w:val="CommentSubject"/>
    <w:rsid w:val="00175539"/>
    <w:rPr>
      <w:b/>
      <w:bCs/>
    </w:rPr>
  </w:style>
  <w:style w:type="paragraph" w:customStyle="1" w:styleId="axNormal">
    <w:name w:val="axNormal"/>
    <w:rsid w:val="003E46E1"/>
    <w:pPr>
      <w:widowControl w:val="0"/>
      <w:tabs>
        <w:tab w:val="left" w:pos="720"/>
        <w:tab w:val="left" w:pos="1440"/>
        <w:tab w:val="left" w:pos="2160"/>
      </w:tabs>
      <w:autoSpaceDE w:val="0"/>
      <w:autoSpaceDN w:val="0"/>
      <w:adjustRightInd w:val="0"/>
    </w:pPr>
    <w:rPr>
      <w:rFonts w:ascii="Times" w:hAnsi="Times"/>
      <w:noProof/>
      <w:color w:val="000000"/>
      <w:sz w:val="24"/>
      <w:szCs w:val="24"/>
    </w:rPr>
  </w:style>
  <w:style w:type="character" w:customStyle="1" w:styleId="FooterChar">
    <w:name w:val="Footer Char"/>
    <w:basedOn w:val="DefaultParagraphFont"/>
    <w:link w:val="Footer"/>
    <w:rsid w:val="003E46E1"/>
    <w:rPr>
      <w:sz w:val="24"/>
      <w:szCs w:val="24"/>
    </w:rPr>
  </w:style>
  <w:style w:type="character" w:customStyle="1" w:styleId="HeaderChar">
    <w:name w:val="Header Char"/>
    <w:basedOn w:val="DefaultParagraphFont"/>
    <w:link w:val="Header"/>
    <w:rsid w:val="003E46E1"/>
    <w:rPr>
      <w:sz w:val="24"/>
      <w:szCs w:val="24"/>
    </w:rPr>
  </w:style>
  <w:style w:type="table" w:styleId="TableGrid">
    <w:name w:val="Table Grid"/>
    <w:basedOn w:val="TableNormal"/>
    <w:uiPriority w:val="59"/>
    <w:rsid w:val="00DB76F9"/>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232ADF"/>
    <w:rPr>
      <w:rFonts w:ascii="Calibri" w:eastAsia="Calibri" w:hAnsi="Calibri"/>
      <w:sz w:val="20"/>
      <w:szCs w:val="20"/>
    </w:rPr>
  </w:style>
  <w:style w:type="character" w:customStyle="1" w:styleId="FootnoteTextChar">
    <w:name w:val="Footnote Text Char"/>
    <w:basedOn w:val="DefaultParagraphFont"/>
    <w:link w:val="FootnoteText"/>
    <w:uiPriority w:val="99"/>
    <w:rsid w:val="00232ADF"/>
    <w:rPr>
      <w:rFonts w:ascii="Calibri" w:eastAsia="Calibri" w:hAnsi="Calibri"/>
    </w:rPr>
  </w:style>
  <w:style w:type="character" w:styleId="FootnoteReference">
    <w:name w:val="footnote reference"/>
    <w:uiPriority w:val="99"/>
    <w:unhideWhenUsed/>
    <w:rsid w:val="00232ADF"/>
    <w:rPr>
      <w:vertAlign w:val="superscript"/>
    </w:rPr>
  </w:style>
  <w:style w:type="paragraph" w:styleId="Revision">
    <w:name w:val="Revision"/>
    <w:hidden/>
    <w:uiPriority w:val="99"/>
    <w:semiHidden/>
    <w:rsid w:val="005069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86714">
      <w:bodyDiv w:val="1"/>
      <w:marLeft w:val="0"/>
      <w:marRight w:val="0"/>
      <w:marTop w:val="0"/>
      <w:marBottom w:val="0"/>
      <w:divBdr>
        <w:top w:val="none" w:sz="0" w:space="0" w:color="auto"/>
        <w:left w:val="none" w:sz="0" w:space="0" w:color="auto"/>
        <w:bottom w:val="none" w:sz="0" w:space="0" w:color="auto"/>
        <w:right w:val="none" w:sz="0" w:space="0" w:color="auto"/>
      </w:divBdr>
    </w:div>
    <w:div w:id="340476580">
      <w:bodyDiv w:val="1"/>
      <w:marLeft w:val="0"/>
      <w:marRight w:val="0"/>
      <w:marTop w:val="0"/>
      <w:marBottom w:val="0"/>
      <w:divBdr>
        <w:top w:val="none" w:sz="0" w:space="0" w:color="auto"/>
        <w:left w:val="none" w:sz="0" w:space="0" w:color="auto"/>
        <w:bottom w:val="none" w:sz="0" w:space="0" w:color="auto"/>
        <w:right w:val="none" w:sz="0" w:space="0" w:color="auto"/>
      </w:divBdr>
    </w:div>
    <w:div w:id="87315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sa.gov/portal/content/100715" TargetMode="External"/><Relationship Id="rId18" Type="http://schemas.openxmlformats.org/officeDocument/2006/relationships/hyperlink" Target="http://fsweb.eldorado.r5.fs.fed.us/staffs/safety/site/links/radiosAndDispatch/RadioUserGuide2011_8x11.pdf"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fsweb.eldorado.r5.fs.fed.us/staffs/firetraining/Final_2012_FQRC_ENF_V1.3.doc" TargetMode="External"/><Relationship Id="rId17" Type="http://schemas.openxmlformats.org/officeDocument/2006/relationships/hyperlink" Target="http://www.nwcg.gov/pms/pubs/iibmh2/pms902_201208.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nifc.gov/PUBLICATIONS/redbook/2012/2012RedBookALL.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acc.nifc.gov/oncc/mob_guide/index.html"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fsweb.fire.r5.fs.fed.us/safety/index.shtml"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http://fsweb.fire.r5.fs.fed.us/safety/index.shtm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fsweb.eldorado.r5.fs.fed.us/staffs/safety/site/enf_safetyplan.ph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3DED3-E9E3-4F26-A843-FB229AB0C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27</Pages>
  <Words>8630</Words>
  <Characters>49918</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Eldorado National Forest</vt:lpstr>
    </vt:vector>
  </TitlesOfParts>
  <Company>USDA Forest Service</Company>
  <LinksUpToDate>false</LinksUpToDate>
  <CharactersWithSpaces>58432</CharactersWithSpaces>
  <SharedDoc>false</SharedDoc>
  <HLinks>
    <vt:vector size="6" baseType="variant">
      <vt:variant>
        <vt:i4>5242986</vt:i4>
      </vt:variant>
      <vt:variant>
        <vt:i4>0</vt:i4>
      </vt:variant>
      <vt:variant>
        <vt:i4>0</vt:i4>
      </vt:variant>
      <vt:variant>
        <vt:i4>5</vt:i4>
      </vt:variant>
      <vt:variant>
        <vt:lpwstr>http://www.gsa.gov/Portal/gsa/ep/contentView.do?contentId=9646&amp;contentType=GSA_BASIC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Eldorado National Forest</dc:title>
  <dc:creator>jwithrow;nwashington</dc:creator>
  <cp:lastModifiedBy>USDA Forest Service</cp:lastModifiedBy>
  <cp:revision>5</cp:revision>
  <cp:lastPrinted>2014-06-06T19:10:00Z</cp:lastPrinted>
  <dcterms:created xsi:type="dcterms:W3CDTF">2014-06-11T00:28:00Z</dcterms:created>
  <dcterms:modified xsi:type="dcterms:W3CDTF">2014-08-11T19:10:00Z</dcterms:modified>
</cp:coreProperties>
</file>