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BEA29" w14:textId="77777777" w:rsidR="0026535B" w:rsidRPr="006219A0" w:rsidRDefault="00520D91" w:rsidP="006C48D9">
      <w:pPr>
        <w:rPr>
          <w:rFonts w:ascii="Bahnschrift Light" w:hAnsi="Bahnschrift Light"/>
          <w:b/>
          <w:sz w:val="48"/>
          <w:szCs w:val="48"/>
        </w:rPr>
      </w:pPr>
      <w:r w:rsidRPr="006C48D9">
        <w:rPr>
          <w:rFonts w:ascii="Bahnschrift Light" w:hAnsi="Bahnschrift Light"/>
          <w:b/>
          <w:noProof/>
          <w:sz w:val="48"/>
          <w:szCs w:val="48"/>
        </w:rPr>
        <w:drawing>
          <wp:anchor distT="0" distB="0" distL="114300" distR="114300" simplePos="0" relativeHeight="251659264" behindDoc="1" locked="0" layoutInCell="1" allowOverlap="1" wp14:anchorId="27CACF3A" wp14:editId="2A7CAD6D">
            <wp:simplePos x="0" y="0"/>
            <wp:positionH relativeFrom="margin">
              <wp:align>right</wp:align>
            </wp:positionH>
            <wp:positionV relativeFrom="paragraph">
              <wp:posOffset>10160</wp:posOffset>
            </wp:positionV>
            <wp:extent cx="1266825" cy="1025525"/>
            <wp:effectExtent l="0" t="0" r="9525" b="3175"/>
            <wp:wrapNone/>
            <wp:docPr id="2" name="Picture 2" descr="C:\Users\nrschreiner\Desktop\Pictures\Logos\PN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rschreiner\Desktop\Pictures\Logos\PNF.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6825" cy="1025525"/>
                    </a:xfrm>
                    <a:prstGeom prst="rect">
                      <a:avLst/>
                    </a:prstGeom>
                    <a:noFill/>
                    <a:ln>
                      <a:noFill/>
                    </a:ln>
                  </pic:spPr>
                </pic:pic>
              </a:graphicData>
            </a:graphic>
            <wp14:sizeRelH relativeFrom="margin">
              <wp14:pctWidth>0</wp14:pctWidth>
            </wp14:sizeRelH>
          </wp:anchor>
        </w:drawing>
      </w:r>
      <w:r w:rsidRPr="00464DFC">
        <w:rPr>
          <w:rFonts w:ascii="Bahnschrift Light" w:hAnsi="Bahnschrift Light"/>
          <w:b/>
          <w:noProof/>
          <w:sz w:val="48"/>
          <w:szCs w:val="48"/>
        </w:rPr>
        <w:drawing>
          <wp:anchor distT="0" distB="0" distL="114300" distR="114300" simplePos="0" relativeHeight="251658240" behindDoc="0" locked="0" layoutInCell="1" allowOverlap="1" wp14:anchorId="0C1601C6" wp14:editId="434EADDF">
            <wp:simplePos x="0" y="0"/>
            <wp:positionH relativeFrom="margin">
              <wp:align>left</wp:align>
            </wp:positionH>
            <wp:positionV relativeFrom="paragraph">
              <wp:posOffset>0</wp:posOffset>
            </wp:positionV>
            <wp:extent cx="1085850" cy="1085850"/>
            <wp:effectExtent l="0" t="0" r="0" b="0"/>
            <wp:wrapThrough wrapText="bothSides">
              <wp:wrapPolygon edited="0">
                <wp:start x="0" y="0"/>
                <wp:lineTo x="0" y="21221"/>
                <wp:lineTo x="21221" y="21221"/>
                <wp:lineTo x="21221" y="0"/>
                <wp:lineTo x="0" y="0"/>
              </wp:wrapPolygon>
            </wp:wrapThrough>
            <wp:docPr id="1" name="Picture 1" descr="C:\Users\nrschreiner\Desktop\Pictures\Logos\F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rschreiner\Desktop\Pictures\Logos\FS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Bahnschrift Light" w:hAnsi="Bahnschrift Light"/>
          <w:b/>
          <w:sz w:val="48"/>
          <w:szCs w:val="48"/>
        </w:rPr>
        <w:t xml:space="preserve">              </w:t>
      </w:r>
      <w:r w:rsidR="00DD36D6" w:rsidRPr="006219A0">
        <w:rPr>
          <w:rFonts w:ascii="Bahnschrift Light" w:hAnsi="Bahnschrift Light"/>
          <w:b/>
          <w:sz w:val="48"/>
          <w:szCs w:val="48"/>
        </w:rPr>
        <w:t>Payette National Forest</w:t>
      </w:r>
    </w:p>
    <w:p w14:paraId="35B31929" w14:textId="77777777" w:rsidR="00DD36D6" w:rsidRPr="006219A0" w:rsidRDefault="00520D91" w:rsidP="00464DFC">
      <w:pPr>
        <w:rPr>
          <w:rFonts w:ascii="Bahnschrift Light" w:hAnsi="Bahnschrift Light"/>
          <w:b/>
          <w:sz w:val="32"/>
          <w:szCs w:val="32"/>
        </w:rPr>
      </w:pPr>
      <w:r>
        <w:rPr>
          <w:rFonts w:ascii="Bahnschrift Light" w:hAnsi="Bahnschrift Light"/>
          <w:b/>
          <w:sz w:val="32"/>
          <w:szCs w:val="32"/>
        </w:rPr>
        <w:t xml:space="preserve">                                </w:t>
      </w:r>
      <w:r w:rsidR="00DD36D6" w:rsidRPr="006219A0">
        <w:rPr>
          <w:rFonts w:ascii="Bahnschrift Light" w:hAnsi="Bahnschrift Light"/>
          <w:b/>
          <w:sz w:val="32"/>
          <w:szCs w:val="32"/>
        </w:rPr>
        <w:t>Off Forest Engine Rotation</w:t>
      </w:r>
    </w:p>
    <w:p w14:paraId="32D913CF" w14:textId="15025E27" w:rsidR="00DD36D6" w:rsidRPr="00464DFC" w:rsidRDefault="00520D91" w:rsidP="00464DFC">
      <w:pPr>
        <w:rPr>
          <w:rFonts w:ascii="Bahnschrift Light" w:hAnsi="Bahnschrift Light"/>
          <w:b/>
          <w:sz w:val="24"/>
          <w:szCs w:val="24"/>
          <w:u w:val="single"/>
        </w:rPr>
      </w:pPr>
      <w:r>
        <w:rPr>
          <w:rFonts w:ascii="Bahnschrift Light" w:hAnsi="Bahnschrift Light"/>
          <w:b/>
          <w:sz w:val="24"/>
          <w:szCs w:val="24"/>
        </w:rPr>
        <w:t xml:space="preserve">                                                                 </w:t>
      </w:r>
      <w:r w:rsidR="00595D16">
        <w:rPr>
          <w:rFonts w:ascii="Bahnschrift Light" w:hAnsi="Bahnschrift Light"/>
          <w:b/>
          <w:sz w:val="24"/>
          <w:szCs w:val="24"/>
          <w:u w:val="single"/>
        </w:rPr>
        <w:t xml:space="preserve">Updated </w:t>
      </w:r>
      <w:r w:rsidR="00FA4F36">
        <w:rPr>
          <w:rFonts w:ascii="Bahnschrift Light" w:hAnsi="Bahnschrift Light"/>
          <w:b/>
          <w:sz w:val="24"/>
          <w:szCs w:val="24"/>
          <w:u w:val="single"/>
        </w:rPr>
        <w:t>1/24/2024.</w:t>
      </w:r>
    </w:p>
    <w:p w14:paraId="302CA9BE" w14:textId="77777777" w:rsidR="00016AD3" w:rsidRDefault="006219A0" w:rsidP="00520D91">
      <w:pPr>
        <w:rPr>
          <w:rFonts w:ascii="Bahnschrift Light" w:hAnsi="Bahnschrift Light"/>
          <w:b/>
        </w:rPr>
      </w:pPr>
      <w:r w:rsidRPr="002F6D91">
        <w:rPr>
          <w:rFonts w:ascii="Bahnschrift Light" w:hAnsi="Bahnschrift Light"/>
          <w:b/>
        </w:rPr>
        <w:t>The Off Forest Engine Rotation List is a document designed to create organization and a fair distribution of off forest engine resource orders throughout the summer fire season.   As an Engine Committee</w:t>
      </w:r>
      <w:r w:rsidR="00C83FE0" w:rsidRPr="002F6D91">
        <w:rPr>
          <w:rFonts w:ascii="Bahnschrift Light" w:hAnsi="Bahnschrift Light"/>
          <w:b/>
        </w:rPr>
        <w:t>,</w:t>
      </w:r>
      <w:r w:rsidRPr="002F6D91">
        <w:rPr>
          <w:rFonts w:ascii="Bahnschrift Light" w:hAnsi="Bahnschrift Light"/>
          <w:b/>
        </w:rPr>
        <w:t xml:space="preserve"> made up of </w:t>
      </w:r>
      <w:proofErr w:type="gramStart"/>
      <w:r w:rsidRPr="002F6D91">
        <w:rPr>
          <w:rFonts w:ascii="Bahnschrift Light" w:hAnsi="Bahnschrift Light"/>
          <w:b/>
        </w:rPr>
        <w:t>all of</w:t>
      </w:r>
      <w:proofErr w:type="gramEnd"/>
      <w:r w:rsidRPr="002F6D91">
        <w:rPr>
          <w:rFonts w:ascii="Bahnschrift Light" w:hAnsi="Bahnschrift Light"/>
          <w:b/>
        </w:rPr>
        <w:t xml:space="preserve"> the Engine Captains and Assistant Engine Captains, we have come up with a simple form and a few guidelines to which we have all agreed will make the rotation.  </w:t>
      </w:r>
      <w:r w:rsidR="00C83FE0" w:rsidRPr="002F6D91">
        <w:rPr>
          <w:rFonts w:ascii="Bahnschrift Light" w:hAnsi="Bahnschrift Light"/>
          <w:b/>
        </w:rPr>
        <w:t xml:space="preserve"> It is our intent to make it as simple as possible for the zone duty officers to know and have access to the most up to date information.  It will be the responsibility of the Payette Engine Committee Representative to keep this form up to date throughout the year.   </w:t>
      </w:r>
      <w:r w:rsidR="00520D91" w:rsidRPr="002F6D91">
        <w:rPr>
          <w:rFonts w:ascii="Bahnschrift Light" w:hAnsi="Bahnschrift Light"/>
          <w:b/>
        </w:rPr>
        <w:t xml:space="preserve"> </w:t>
      </w:r>
    </w:p>
    <w:p w14:paraId="5961415F" w14:textId="21901970" w:rsidR="00DD36D6" w:rsidRPr="00016AD3" w:rsidRDefault="00DD36D6" w:rsidP="00520D91">
      <w:pPr>
        <w:rPr>
          <w:rFonts w:ascii="Bahnschrift Light" w:hAnsi="Bahnschrift Light"/>
          <w:b/>
        </w:rPr>
      </w:pPr>
      <w:r w:rsidRPr="006219A0">
        <w:rPr>
          <w:rFonts w:ascii="Bahnschrift Light" w:hAnsi="Bahnschrift Light"/>
          <w:b/>
          <w:sz w:val="28"/>
          <w:szCs w:val="28"/>
          <w:u w:val="single"/>
        </w:rPr>
        <w:t>Rotation Guidelines</w:t>
      </w:r>
    </w:p>
    <w:p w14:paraId="0315CE7B" w14:textId="77777777" w:rsidR="00DD36D6" w:rsidRPr="00F47291" w:rsidRDefault="00DD36D6" w:rsidP="00DD36D6">
      <w:pPr>
        <w:pStyle w:val="ListParagraph"/>
        <w:numPr>
          <w:ilvl w:val="0"/>
          <w:numId w:val="1"/>
        </w:numPr>
        <w:rPr>
          <w:rFonts w:ascii="Bahnschrift Light" w:hAnsi="Bahnschrift Light"/>
          <w:sz w:val="18"/>
          <w:szCs w:val="18"/>
        </w:rPr>
      </w:pPr>
      <w:r w:rsidRPr="00F47291">
        <w:rPr>
          <w:rFonts w:ascii="Bahnschrift Light" w:hAnsi="Bahnschrift Light"/>
          <w:sz w:val="18"/>
          <w:szCs w:val="18"/>
        </w:rPr>
        <w:t>The rotation will roll over from one fire season to the next (engines will maintain their spot on the list from the end of one season to the start of another).</w:t>
      </w:r>
    </w:p>
    <w:p w14:paraId="769EE68C" w14:textId="77777777" w:rsidR="00DD36D6" w:rsidRPr="00F47291" w:rsidRDefault="00DD36D6" w:rsidP="00DD36D6">
      <w:pPr>
        <w:pStyle w:val="ListParagraph"/>
        <w:numPr>
          <w:ilvl w:val="0"/>
          <w:numId w:val="1"/>
        </w:numPr>
        <w:rPr>
          <w:rFonts w:ascii="Bahnschrift Light" w:hAnsi="Bahnschrift Light"/>
          <w:sz w:val="18"/>
          <w:szCs w:val="18"/>
        </w:rPr>
      </w:pPr>
      <w:r w:rsidRPr="00F47291">
        <w:rPr>
          <w:rFonts w:ascii="Bahnschrift Light" w:hAnsi="Bahnschrift Light"/>
          <w:sz w:val="18"/>
          <w:szCs w:val="18"/>
        </w:rPr>
        <w:t>Pre and post season (before the completion of Fire School and after September 30) assignments do not count towards rotation list.</w:t>
      </w:r>
    </w:p>
    <w:p w14:paraId="48FF8CF6" w14:textId="646C7946" w:rsidR="00BB58F1" w:rsidRPr="00F47291" w:rsidRDefault="001225C2" w:rsidP="00BB58F1">
      <w:pPr>
        <w:pStyle w:val="ListParagraph"/>
        <w:rPr>
          <w:rFonts w:ascii="Bahnschrift Light" w:hAnsi="Bahnschrift Light"/>
          <w:sz w:val="18"/>
          <w:szCs w:val="18"/>
        </w:rPr>
      </w:pPr>
      <w:r w:rsidRPr="00F47291">
        <w:rPr>
          <w:rFonts w:ascii="Bahnschrift Light" w:hAnsi="Bahnschrift Light"/>
          <w:sz w:val="18"/>
          <w:szCs w:val="18"/>
        </w:rPr>
        <w:t>20</w:t>
      </w:r>
      <w:r w:rsidR="0021490C" w:rsidRPr="00F47291">
        <w:rPr>
          <w:rFonts w:ascii="Bahnschrift Light" w:hAnsi="Bahnschrift Light"/>
          <w:sz w:val="18"/>
          <w:szCs w:val="18"/>
        </w:rPr>
        <w:t>2</w:t>
      </w:r>
      <w:r w:rsidR="00593D5D" w:rsidRPr="00F47291">
        <w:rPr>
          <w:rFonts w:ascii="Bahnschrift Light" w:hAnsi="Bahnschrift Light"/>
          <w:sz w:val="18"/>
          <w:szCs w:val="18"/>
        </w:rPr>
        <w:t>4</w:t>
      </w:r>
      <w:r w:rsidR="0021490C" w:rsidRPr="00F47291">
        <w:rPr>
          <w:rFonts w:ascii="Bahnschrift Light" w:hAnsi="Bahnschrift Light"/>
          <w:sz w:val="18"/>
          <w:szCs w:val="18"/>
        </w:rPr>
        <w:t xml:space="preserve"> </w:t>
      </w:r>
      <w:r w:rsidR="007234E6" w:rsidRPr="00F47291">
        <w:rPr>
          <w:rFonts w:ascii="Bahnschrift Light" w:hAnsi="Bahnschrift Light"/>
          <w:sz w:val="18"/>
          <w:szCs w:val="18"/>
        </w:rPr>
        <w:t xml:space="preserve">Rotation begins June </w:t>
      </w:r>
      <w:r w:rsidR="00593D5D" w:rsidRPr="00F47291">
        <w:rPr>
          <w:rFonts w:ascii="Bahnschrift Light" w:hAnsi="Bahnschrift Light"/>
          <w:sz w:val="18"/>
          <w:szCs w:val="18"/>
        </w:rPr>
        <w:t>8</w:t>
      </w:r>
      <w:r w:rsidR="00593D5D" w:rsidRPr="00F47291">
        <w:rPr>
          <w:rFonts w:ascii="Bahnschrift Light" w:hAnsi="Bahnschrift Light"/>
          <w:sz w:val="18"/>
          <w:szCs w:val="18"/>
          <w:vertAlign w:val="superscript"/>
        </w:rPr>
        <w:t>th</w:t>
      </w:r>
      <w:r w:rsidR="00593D5D" w:rsidRPr="00F47291">
        <w:rPr>
          <w:rFonts w:ascii="Bahnschrift Light" w:hAnsi="Bahnschrift Light"/>
          <w:sz w:val="18"/>
          <w:szCs w:val="18"/>
        </w:rPr>
        <w:t>.</w:t>
      </w:r>
    </w:p>
    <w:p w14:paraId="0ECF8CC4" w14:textId="77777777" w:rsidR="00DD36D6" w:rsidRPr="00F47291" w:rsidRDefault="00DD36D6" w:rsidP="00DD36D6">
      <w:pPr>
        <w:pStyle w:val="ListParagraph"/>
        <w:numPr>
          <w:ilvl w:val="0"/>
          <w:numId w:val="1"/>
        </w:numPr>
        <w:rPr>
          <w:rFonts w:ascii="Bahnschrift Light" w:hAnsi="Bahnschrift Light"/>
          <w:sz w:val="18"/>
          <w:szCs w:val="18"/>
        </w:rPr>
      </w:pPr>
      <w:r w:rsidRPr="00F47291">
        <w:rPr>
          <w:rFonts w:ascii="Bahnschrift Light" w:hAnsi="Bahnschrift Light"/>
          <w:sz w:val="18"/>
          <w:szCs w:val="18"/>
        </w:rPr>
        <w:t>Off unit assignments do not include IA wi</w:t>
      </w:r>
      <w:r w:rsidR="00EF2CCA" w:rsidRPr="00F47291">
        <w:rPr>
          <w:rFonts w:ascii="Bahnschrift Light" w:hAnsi="Bahnschrift Light"/>
          <w:sz w:val="18"/>
          <w:szCs w:val="18"/>
        </w:rPr>
        <w:t>thin our neighborhood agreement. (Unless it exceeds 7 shifts)</w:t>
      </w:r>
    </w:p>
    <w:p w14:paraId="4B57F50C" w14:textId="6B8DD969" w:rsidR="00DD36D6" w:rsidRPr="00B438A9" w:rsidRDefault="00DD36D6" w:rsidP="00DD36D6">
      <w:pPr>
        <w:pStyle w:val="ListParagraph"/>
        <w:numPr>
          <w:ilvl w:val="0"/>
          <w:numId w:val="1"/>
        </w:numPr>
        <w:rPr>
          <w:rFonts w:ascii="Bahnschrift Light" w:hAnsi="Bahnschrift Light"/>
          <w:sz w:val="18"/>
          <w:szCs w:val="18"/>
        </w:rPr>
      </w:pPr>
      <w:r w:rsidRPr="00F47291">
        <w:rPr>
          <w:rFonts w:ascii="Bahnschrift Light" w:hAnsi="Bahnschrift Light"/>
          <w:sz w:val="18"/>
          <w:szCs w:val="18"/>
        </w:rPr>
        <w:t>An assignment is defined as the Engine arriving at the incident</w:t>
      </w:r>
      <w:r w:rsidR="00593D5D" w:rsidRPr="00F47291">
        <w:rPr>
          <w:rFonts w:ascii="Bahnschrift Light" w:hAnsi="Bahnschrift Light"/>
          <w:sz w:val="18"/>
          <w:szCs w:val="18"/>
        </w:rPr>
        <w:t xml:space="preserve"> or </w:t>
      </w:r>
      <w:r w:rsidR="00593D5D" w:rsidRPr="00B438A9">
        <w:rPr>
          <w:rFonts w:ascii="Bahnschrift Light" w:hAnsi="Bahnschrift Light"/>
          <w:sz w:val="18"/>
          <w:szCs w:val="18"/>
        </w:rPr>
        <w:t xml:space="preserve">Engine </w:t>
      </w:r>
      <w:r w:rsidR="00FA4F36" w:rsidRPr="00B438A9">
        <w:rPr>
          <w:rFonts w:ascii="Bahnschrift Light" w:hAnsi="Bahnschrift Light"/>
          <w:sz w:val="18"/>
          <w:szCs w:val="18"/>
        </w:rPr>
        <w:t>M</w:t>
      </w:r>
      <w:r w:rsidR="00593D5D" w:rsidRPr="00B438A9">
        <w:rPr>
          <w:rFonts w:ascii="Bahnschrift Light" w:hAnsi="Bahnschrift Light"/>
          <w:sz w:val="18"/>
          <w:szCs w:val="18"/>
        </w:rPr>
        <w:t xml:space="preserve">odule </w:t>
      </w:r>
      <w:r w:rsidR="00A031A9" w:rsidRPr="00B438A9">
        <w:rPr>
          <w:rFonts w:ascii="Bahnschrift Light" w:hAnsi="Bahnschrift Light"/>
          <w:sz w:val="18"/>
          <w:szCs w:val="18"/>
        </w:rPr>
        <w:t>cannot</w:t>
      </w:r>
      <w:r w:rsidR="00593D5D" w:rsidRPr="00B438A9">
        <w:rPr>
          <w:rFonts w:ascii="Bahnschrift Light" w:hAnsi="Bahnschrift Light"/>
          <w:sz w:val="18"/>
          <w:szCs w:val="18"/>
        </w:rPr>
        <w:t xml:space="preserve"> meet current staffing requirements</w:t>
      </w:r>
      <w:r w:rsidR="00A031A9" w:rsidRPr="00B438A9">
        <w:rPr>
          <w:rFonts w:ascii="Bahnschrift Light" w:hAnsi="Bahnschrift Light"/>
          <w:sz w:val="18"/>
          <w:szCs w:val="18"/>
        </w:rPr>
        <w:t xml:space="preserve"> with primary module personnel</w:t>
      </w:r>
      <w:r w:rsidR="00FA4F36" w:rsidRPr="00B438A9">
        <w:rPr>
          <w:rFonts w:ascii="Bahnschrift Light" w:hAnsi="Bahnschrift Light"/>
          <w:sz w:val="18"/>
          <w:szCs w:val="18"/>
        </w:rPr>
        <w:t xml:space="preserve"> because majority of crew is </w:t>
      </w:r>
      <w:r w:rsidR="00A031A9" w:rsidRPr="00B438A9">
        <w:rPr>
          <w:rFonts w:ascii="Bahnschrift Light" w:hAnsi="Bahnschrift Light"/>
          <w:sz w:val="18"/>
          <w:szCs w:val="18"/>
        </w:rPr>
        <w:t>on assignment with another</w:t>
      </w:r>
      <w:r w:rsidR="00FA4F36" w:rsidRPr="00B438A9">
        <w:rPr>
          <w:rFonts w:ascii="Bahnschrift Light" w:hAnsi="Bahnschrift Light"/>
          <w:sz w:val="18"/>
          <w:szCs w:val="18"/>
        </w:rPr>
        <w:t xml:space="preserve"> module/regs.</w:t>
      </w:r>
    </w:p>
    <w:p w14:paraId="0860AFE5" w14:textId="1813CDAB" w:rsidR="00DD36D6" w:rsidRPr="00F47291" w:rsidRDefault="00DD36D6" w:rsidP="00DD36D6">
      <w:pPr>
        <w:pStyle w:val="ListParagraph"/>
        <w:numPr>
          <w:ilvl w:val="0"/>
          <w:numId w:val="1"/>
        </w:numPr>
        <w:rPr>
          <w:rFonts w:ascii="Bahnschrift Light" w:hAnsi="Bahnschrift Light"/>
          <w:sz w:val="18"/>
          <w:szCs w:val="18"/>
        </w:rPr>
      </w:pPr>
      <w:r w:rsidRPr="00F47291">
        <w:rPr>
          <w:rFonts w:ascii="Bahnschrift Light" w:hAnsi="Bahnschrift Light"/>
          <w:sz w:val="18"/>
          <w:szCs w:val="18"/>
        </w:rPr>
        <w:t xml:space="preserve">Dispatch will send the first Engine on the rotation list that is </w:t>
      </w:r>
      <w:proofErr w:type="spellStart"/>
      <w:r w:rsidRPr="00F47291">
        <w:rPr>
          <w:rFonts w:ascii="Bahnschrift Light" w:hAnsi="Bahnschrift Light"/>
          <w:sz w:val="18"/>
          <w:szCs w:val="18"/>
        </w:rPr>
        <w:t>status</w:t>
      </w:r>
      <w:r w:rsidR="00117FA2" w:rsidRPr="00F47291">
        <w:rPr>
          <w:rFonts w:ascii="Bahnschrift Light" w:hAnsi="Bahnschrift Light"/>
          <w:sz w:val="18"/>
          <w:szCs w:val="18"/>
        </w:rPr>
        <w:t>ed</w:t>
      </w:r>
      <w:proofErr w:type="spellEnd"/>
      <w:r w:rsidRPr="00F47291">
        <w:rPr>
          <w:rFonts w:ascii="Bahnschrift Light" w:hAnsi="Bahnschrift Light"/>
          <w:sz w:val="18"/>
          <w:szCs w:val="18"/>
        </w:rPr>
        <w:t xml:space="preserve"> “Available Nationally” in </w:t>
      </w:r>
      <w:r w:rsidR="00C971D3" w:rsidRPr="00F47291">
        <w:rPr>
          <w:rFonts w:ascii="Bahnschrift Light" w:hAnsi="Bahnschrift Light"/>
          <w:sz w:val="18"/>
          <w:szCs w:val="18"/>
        </w:rPr>
        <w:t>IROC</w:t>
      </w:r>
      <w:r w:rsidRPr="00F47291">
        <w:rPr>
          <w:rFonts w:ascii="Bahnschrift Light" w:hAnsi="Bahnschrift Light"/>
          <w:sz w:val="18"/>
          <w:szCs w:val="18"/>
        </w:rPr>
        <w:t>.</w:t>
      </w:r>
    </w:p>
    <w:p w14:paraId="00489234" w14:textId="77777777" w:rsidR="00DD36D6" w:rsidRPr="00F47291" w:rsidRDefault="00DD36D6" w:rsidP="00DD36D6">
      <w:pPr>
        <w:pStyle w:val="ListParagraph"/>
        <w:numPr>
          <w:ilvl w:val="0"/>
          <w:numId w:val="1"/>
        </w:numPr>
        <w:rPr>
          <w:rFonts w:ascii="Bahnschrift Light" w:hAnsi="Bahnschrift Light"/>
          <w:sz w:val="18"/>
          <w:szCs w:val="18"/>
        </w:rPr>
      </w:pPr>
      <w:r w:rsidRPr="00F47291">
        <w:rPr>
          <w:rFonts w:ascii="Bahnschrift Light" w:hAnsi="Bahnschrift Light"/>
          <w:sz w:val="18"/>
          <w:szCs w:val="18"/>
        </w:rPr>
        <w:t>Engines will go to the bottom of the list in the order they return from assignments.</w:t>
      </w:r>
    </w:p>
    <w:p w14:paraId="6272DABC" w14:textId="613B3122" w:rsidR="00FA4F36" w:rsidRPr="00B438A9" w:rsidRDefault="00FA4F36" w:rsidP="00DD36D6">
      <w:pPr>
        <w:pStyle w:val="ListParagraph"/>
        <w:numPr>
          <w:ilvl w:val="0"/>
          <w:numId w:val="1"/>
        </w:numPr>
        <w:rPr>
          <w:rFonts w:ascii="Bahnschrift Light" w:hAnsi="Bahnschrift Light"/>
          <w:sz w:val="18"/>
          <w:szCs w:val="18"/>
        </w:rPr>
      </w:pPr>
      <w:r w:rsidRPr="00B438A9">
        <w:rPr>
          <w:rFonts w:ascii="Bahnschrift Light" w:hAnsi="Bahnschrift Light"/>
          <w:sz w:val="18"/>
          <w:szCs w:val="18"/>
        </w:rPr>
        <w:t>DOs/Engine Captains/Dispatch will update rotation list in Trello with Mob</w:t>
      </w:r>
      <w:r w:rsidR="00571117" w:rsidRPr="00B438A9">
        <w:rPr>
          <w:rFonts w:ascii="Bahnschrift Light" w:hAnsi="Bahnschrift Light"/>
          <w:sz w:val="18"/>
          <w:szCs w:val="18"/>
        </w:rPr>
        <w:t>ilization</w:t>
      </w:r>
      <w:r w:rsidRPr="00B438A9">
        <w:rPr>
          <w:rFonts w:ascii="Bahnschrift Light" w:hAnsi="Bahnschrift Light"/>
          <w:sz w:val="18"/>
          <w:szCs w:val="18"/>
        </w:rPr>
        <w:t xml:space="preserve"> date.</w:t>
      </w:r>
    </w:p>
    <w:p w14:paraId="7B1D763B" w14:textId="416AB176" w:rsidR="00DD36D6" w:rsidRPr="00016AD3" w:rsidRDefault="00C83FE0" w:rsidP="00464DFC">
      <w:pPr>
        <w:jc w:val="center"/>
        <w:rPr>
          <w:rFonts w:ascii="Bahnschrift Light" w:hAnsi="Bahnschrift Light"/>
          <w:b/>
          <w:sz w:val="28"/>
          <w:szCs w:val="28"/>
        </w:rPr>
      </w:pPr>
      <w:r w:rsidRPr="00016AD3">
        <w:rPr>
          <w:rFonts w:ascii="Bahnschrift Light" w:hAnsi="Bahnschrift Light"/>
          <w:b/>
          <w:sz w:val="28"/>
          <w:szCs w:val="28"/>
        </w:rPr>
        <w:t>Current Rotation Orde</w:t>
      </w:r>
      <w:r w:rsidR="00B26F1E">
        <w:rPr>
          <w:rFonts w:ascii="Bahnschrift Light" w:hAnsi="Bahnschrift Light"/>
          <w:b/>
          <w:sz w:val="28"/>
          <w:szCs w:val="28"/>
        </w:rPr>
        <w:t>r</w:t>
      </w:r>
    </w:p>
    <w:tbl>
      <w:tblPr>
        <w:tblStyle w:val="TableGrid"/>
        <w:tblW w:w="0" w:type="auto"/>
        <w:tblInd w:w="360" w:type="dxa"/>
        <w:tblLook w:val="04A0" w:firstRow="1" w:lastRow="0" w:firstColumn="1" w:lastColumn="0" w:noHBand="0" w:noVBand="1"/>
      </w:tblPr>
      <w:tblGrid>
        <w:gridCol w:w="5015"/>
        <w:gridCol w:w="5015"/>
      </w:tblGrid>
      <w:tr w:rsidR="0049774D" w:rsidRPr="006219A0" w14:paraId="01C86B8A" w14:textId="77777777" w:rsidTr="00F47291">
        <w:trPr>
          <w:trHeight w:val="225"/>
        </w:trPr>
        <w:tc>
          <w:tcPr>
            <w:tcW w:w="5015" w:type="dxa"/>
          </w:tcPr>
          <w:p w14:paraId="344DAF1F" w14:textId="15922E7E" w:rsidR="0049774D" w:rsidRPr="006219A0" w:rsidRDefault="0049774D" w:rsidP="00DD36D6">
            <w:pPr>
              <w:jc w:val="center"/>
              <w:rPr>
                <w:rFonts w:ascii="Bahnschrift Light" w:hAnsi="Bahnschrift Light"/>
                <w:b/>
              </w:rPr>
            </w:pPr>
            <w:r w:rsidRPr="006219A0">
              <w:rPr>
                <w:rFonts w:ascii="Bahnschrift Light" w:hAnsi="Bahnschrift Light"/>
                <w:b/>
              </w:rPr>
              <w:t>20</w:t>
            </w:r>
            <w:r w:rsidR="00997450">
              <w:rPr>
                <w:rFonts w:ascii="Bahnschrift Light" w:hAnsi="Bahnschrift Light"/>
                <w:b/>
              </w:rPr>
              <w:t>2</w:t>
            </w:r>
            <w:r w:rsidR="00593D5D">
              <w:rPr>
                <w:rFonts w:ascii="Bahnschrift Light" w:hAnsi="Bahnschrift Light"/>
                <w:b/>
              </w:rPr>
              <w:t>4</w:t>
            </w:r>
          </w:p>
        </w:tc>
        <w:tc>
          <w:tcPr>
            <w:tcW w:w="5015" w:type="dxa"/>
          </w:tcPr>
          <w:p w14:paraId="2343F987" w14:textId="77777777" w:rsidR="0049774D" w:rsidRPr="006219A0" w:rsidRDefault="0049774D" w:rsidP="00DD36D6">
            <w:pPr>
              <w:jc w:val="center"/>
              <w:rPr>
                <w:rFonts w:ascii="Bahnschrift Light" w:hAnsi="Bahnschrift Light"/>
                <w:b/>
              </w:rPr>
            </w:pPr>
            <w:r w:rsidRPr="006219A0">
              <w:rPr>
                <w:rFonts w:ascii="Bahnschrift Light" w:hAnsi="Bahnschrift Light"/>
                <w:b/>
              </w:rPr>
              <w:t>Engine #</w:t>
            </w:r>
          </w:p>
        </w:tc>
      </w:tr>
      <w:tr w:rsidR="0049774D" w:rsidRPr="006219A0" w14:paraId="105BB1E5" w14:textId="77777777" w:rsidTr="00F47291">
        <w:trPr>
          <w:trHeight w:val="241"/>
        </w:trPr>
        <w:tc>
          <w:tcPr>
            <w:tcW w:w="5015" w:type="dxa"/>
          </w:tcPr>
          <w:p w14:paraId="00D24928" w14:textId="77777777" w:rsidR="0049774D" w:rsidRPr="006219A0" w:rsidRDefault="0049774D" w:rsidP="00DD36D6">
            <w:pPr>
              <w:jc w:val="center"/>
              <w:rPr>
                <w:rFonts w:ascii="Bahnschrift Light" w:hAnsi="Bahnschrift Light"/>
              </w:rPr>
            </w:pPr>
            <w:r w:rsidRPr="006219A0">
              <w:rPr>
                <w:rFonts w:ascii="Bahnschrift Light" w:hAnsi="Bahnschrift Light"/>
              </w:rPr>
              <w:t>1</w:t>
            </w:r>
          </w:p>
        </w:tc>
        <w:tc>
          <w:tcPr>
            <w:tcW w:w="5015" w:type="dxa"/>
          </w:tcPr>
          <w:p w14:paraId="1E4D239B" w14:textId="08E5C8E8" w:rsidR="0049774D" w:rsidRPr="006219A0" w:rsidRDefault="001132CC" w:rsidP="00595D16">
            <w:pPr>
              <w:jc w:val="center"/>
              <w:rPr>
                <w:rFonts w:ascii="Bahnschrift Light" w:hAnsi="Bahnschrift Light"/>
              </w:rPr>
            </w:pPr>
            <w:r>
              <w:rPr>
                <w:rFonts w:ascii="Bahnschrift Light" w:hAnsi="Bahnschrift Light"/>
              </w:rPr>
              <w:t>E 6</w:t>
            </w:r>
            <w:r w:rsidR="00593D5D">
              <w:rPr>
                <w:rFonts w:ascii="Bahnschrift Light" w:hAnsi="Bahnschrift Light"/>
              </w:rPr>
              <w:t>22</w:t>
            </w:r>
          </w:p>
        </w:tc>
      </w:tr>
      <w:tr w:rsidR="0049774D" w:rsidRPr="006219A0" w14:paraId="236FD7EE" w14:textId="77777777" w:rsidTr="00F47291">
        <w:trPr>
          <w:trHeight w:val="225"/>
        </w:trPr>
        <w:tc>
          <w:tcPr>
            <w:tcW w:w="5015" w:type="dxa"/>
          </w:tcPr>
          <w:p w14:paraId="28C4548E" w14:textId="77777777" w:rsidR="0049774D" w:rsidRPr="006219A0" w:rsidRDefault="0049774D" w:rsidP="00DD36D6">
            <w:pPr>
              <w:jc w:val="center"/>
              <w:rPr>
                <w:rFonts w:ascii="Bahnschrift Light" w:hAnsi="Bahnschrift Light"/>
              </w:rPr>
            </w:pPr>
            <w:r w:rsidRPr="006219A0">
              <w:rPr>
                <w:rFonts w:ascii="Bahnschrift Light" w:hAnsi="Bahnschrift Light"/>
              </w:rPr>
              <w:t>2</w:t>
            </w:r>
          </w:p>
        </w:tc>
        <w:tc>
          <w:tcPr>
            <w:tcW w:w="5015" w:type="dxa"/>
          </w:tcPr>
          <w:p w14:paraId="0EEC89D1" w14:textId="43069FCF" w:rsidR="0049774D" w:rsidRPr="006219A0" w:rsidRDefault="001132CC" w:rsidP="00DD36D6">
            <w:pPr>
              <w:jc w:val="center"/>
              <w:rPr>
                <w:rFonts w:ascii="Bahnschrift Light" w:hAnsi="Bahnschrift Light"/>
              </w:rPr>
            </w:pPr>
            <w:r>
              <w:rPr>
                <w:rFonts w:ascii="Bahnschrift Light" w:hAnsi="Bahnschrift Light"/>
              </w:rPr>
              <w:t xml:space="preserve">E </w:t>
            </w:r>
            <w:r w:rsidR="00B26F1E">
              <w:rPr>
                <w:rFonts w:ascii="Bahnschrift Light" w:hAnsi="Bahnschrift Light"/>
              </w:rPr>
              <w:t>4</w:t>
            </w:r>
            <w:r w:rsidR="00593D5D">
              <w:rPr>
                <w:rFonts w:ascii="Bahnschrift Light" w:hAnsi="Bahnschrift Light"/>
              </w:rPr>
              <w:t>31</w:t>
            </w:r>
          </w:p>
        </w:tc>
      </w:tr>
      <w:tr w:rsidR="0049774D" w:rsidRPr="006219A0" w14:paraId="17B03437" w14:textId="77777777" w:rsidTr="00F47291">
        <w:trPr>
          <w:trHeight w:val="225"/>
        </w:trPr>
        <w:tc>
          <w:tcPr>
            <w:tcW w:w="5015" w:type="dxa"/>
          </w:tcPr>
          <w:p w14:paraId="14BB7BC0" w14:textId="77777777" w:rsidR="0049774D" w:rsidRPr="006219A0" w:rsidRDefault="0049774D" w:rsidP="00DD36D6">
            <w:pPr>
              <w:jc w:val="center"/>
              <w:rPr>
                <w:rFonts w:ascii="Bahnschrift Light" w:hAnsi="Bahnschrift Light"/>
              </w:rPr>
            </w:pPr>
            <w:r w:rsidRPr="006219A0">
              <w:rPr>
                <w:rFonts w:ascii="Bahnschrift Light" w:hAnsi="Bahnschrift Light"/>
              </w:rPr>
              <w:t>3</w:t>
            </w:r>
          </w:p>
        </w:tc>
        <w:tc>
          <w:tcPr>
            <w:tcW w:w="5015" w:type="dxa"/>
          </w:tcPr>
          <w:p w14:paraId="77872C02" w14:textId="22CF2C9E" w:rsidR="0049774D" w:rsidRPr="006219A0" w:rsidRDefault="001132CC" w:rsidP="009567FF">
            <w:pPr>
              <w:jc w:val="center"/>
              <w:rPr>
                <w:rFonts w:ascii="Bahnschrift Light" w:hAnsi="Bahnschrift Light"/>
              </w:rPr>
            </w:pPr>
            <w:r>
              <w:rPr>
                <w:rFonts w:ascii="Bahnschrift Light" w:hAnsi="Bahnschrift Light"/>
              </w:rPr>
              <w:t xml:space="preserve">E </w:t>
            </w:r>
            <w:r w:rsidR="00B26F1E">
              <w:rPr>
                <w:rFonts w:ascii="Bahnschrift Light" w:hAnsi="Bahnschrift Light"/>
              </w:rPr>
              <w:t>4</w:t>
            </w:r>
            <w:r w:rsidR="00593D5D">
              <w:rPr>
                <w:rFonts w:ascii="Bahnschrift Light" w:hAnsi="Bahnschrift Light"/>
              </w:rPr>
              <w:t>21</w:t>
            </w:r>
          </w:p>
        </w:tc>
      </w:tr>
      <w:tr w:rsidR="0049774D" w:rsidRPr="006219A0" w14:paraId="1F3F9706" w14:textId="77777777" w:rsidTr="00F47291">
        <w:trPr>
          <w:trHeight w:val="241"/>
        </w:trPr>
        <w:tc>
          <w:tcPr>
            <w:tcW w:w="5015" w:type="dxa"/>
          </w:tcPr>
          <w:p w14:paraId="5DCFD801" w14:textId="77777777" w:rsidR="0049774D" w:rsidRPr="006219A0" w:rsidRDefault="0049774D" w:rsidP="00DD36D6">
            <w:pPr>
              <w:jc w:val="center"/>
              <w:rPr>
                <w:rFonts w:ascii="Bahnschrift Light" w:hAnsi="Bahnschrift Light"/>
              </w:rPr>
            </w:pPr>
            <w:r w:rsidRPr="006219A0">
              <w:rPr>
                <w:rFonts w:ascii="Bahnschrift Light" w:hAnsi="Bahnschrift Light"/>
              </w:rPr>
              <w:t>4</w:t>
            </w:r>
          </w:p>
        </w:tc>
        <w:tc>
          <w:tcPr>
            <w:tcW w:w="5015" w:type="dxa"/>
          </w:tcPr>
          <w:p w14:paraId="099E76C8" w14:textId="7584B589" w:rsidR="0049774D" w:rsidRPr="006219A0" w:rsidRDefault="001132CC" w:rsidP="009567FF">
            <w:pPr>
              <w:jc w:val="center"/>
              <w:rPr>
                <w:rFonts w:ascii="Bahnschrift Light" w:hAnsi="Bahnschrift Light"/>
              </w:rPr>
            </w:pPr>
            <w:r>
              <w:rPr>
                <w:rFonts w:ascii="Bahnschrift Light" w:hAnsi="Bahnschrift Light"/>
              </w:rPr>
              <w:t xml:space="preserve">E </w:t>
            </w:r>
            <w:r w:rsidR="00593D5D">
              <w:rPr>
                <w:rFonts w:ascii="Bahnschrift Light" w:hAnsi="Bahnschrift Light"/>
              </w:rPr>
              <w:t>441</w:t>
            </w:r>
          </w:p>
        </w:tc>
      </w:tr>
      <w:tr w:rsidR="0049774D" w:rsidRPr="006219A0" w14:paraId="3FA16124" w14:textId="77777777" w:rsidTr="00F47291">
        <w:trPr>
          <w:trHeight w:val="225"/>
        </w:trPr>
        <w:tc>
          <w:tcPr>
            <w:tcW w:w="5015" w:type="dxa"/>
          </w:tcPr>
          <w:p w14:paraId="659175C7" w14:textId="77777777" w:rsidR="0049774D" w:rsidRPr="006219A0" w:rsidRDefault="0049774D" w:rsidP="00DD36D6">
            <w:pPr>
              <w:jc w:val="center"/>
              <w:rPr>
                <w:rFonts w:ascii="Bahnschrift Light" w:hAnsi="Bahnschrift Light"/>
              </w:rPr>
            </w:pPr>
            <w:r w:rsidRPr="006219A0">
              <w:rPr>
                <w:rFonts w:ascii="Bahnschrift Light" w:hAnsi="Bahnschrift Light"/>
              </w:rPr>
              <w:t>5</w:t>
            </w:r>
          </w:p>
        </w:tc>
        <w:tc>
          <w:tcPr>
            <w:tcW w:w="5015" w:type="dxa"/>
          </w:tcPr>
          <w:p w14:paraId="186040C4" w14:textId="77439562" w:rsidR="0049774D" w:rsidRPr="006219A0" w:rsidRDefault="001132CC" w:rsidP="00DD36D6">
            <w:pPr>
              <w:jc w:val="center"/>
              <w:rPr>
                <w:rFonts w:ascii="Bahnschrift Light" w:hAnsi="Bahnschrift Light"/>
              </w:rPr>
            </w:pPr>
            <w:r>
              <w:rPr>
                <w:rFonts w:ascii="Bahnschrift Light" w:hAnsi="Bahnschrift Light"/>
              </w:rPr>
              <w:t xml:space="preserve">E </w:t>
            </w:r>
            <w:r w:rsidR="00593D5D">
              <w:rPr>
                <w:rFonts w:ascii="Bahnschrift Light" w:hAnsi="Bahnschrift Light"/>
              </w:rPr>
              <w:t>612</w:t>
            </w:r>
          </w:p>
        </w:tc>
      </w:tr>
      <w:tr w:rsidR="0049774D" w:rsidRPr="006219A0" w14:paraId="66DE4021" w14:textId="77777777" w:rsidTr="00F47291">
        <w:trPr>
          <w:trHeight w:val="301"/>
        </w:trPr>
        <w:tc>
          <w:tcPr>
            <w:tcW w:w="5015" w:type="dxa"/>
          </w:tcPr>
          <w:p w14:paraId="2D1875ED" w14:textId="77777777" w:rsidR="0049774D" w:rsidRPr="006219A0" w:rsidRDefault="0049774D" w:rsidP="00DD36D6">
            <w:pPr>
              <w:jc w:val="center"/>
              <w:rPr>
                <w:rFonts w:ascii="Bahnschrift Light" w:hAnsi="Bahnschrift Light"/>
              </w:rPr>
            </w:pPr>
            <w:r w:rsidRPr="006219A0">
              <w:rPr>
                <w:rFonts w:ascii="Bahnschrift Light" w:hAnsi="Bahnschrift Light"/>
              </w:rPr>
              <w:t>6</w:t>
            </w:r>
          </w:p>
        </w:tc>
        <w:tc>
          <w:tcPr>
            <w:tcW w:w="5015" w:type="dxa"/>
          </w:tcPr>
          <w:p w14:paraId="1E70C264" w14:textId="03B82150" w:rsidR="0049774D" w:rsidRPr="006219A0" w:rsidRDefault="001132CC" w:rsidP="00DD36D6">
            <w:pPr>
              <w:jc w:val="center"/>
              <w:rPr>
                <w:rFonts w:ascii="Bahnschrift Light" w:hAnsi="Bahnschrift Light"/>
              </w:rPr>
            </w:pPr>
            <w:r>
              <w:rPr>
                <w:rFonts w:ascii="Bahnschrift Light" w:hAnsi="Bahnschrift Light"/>
              </w:rPr>
              <w:t>E 4</w:t>
            </w:r>
            <w:r w:rsidR="00593D5D">
              <w:rPr>
                <w:rFonts w:ascii="Bahnschrift Light" w:hAnsi="Bahnschrift Light"/>
              </w:rPr>
              <w:t>11</w:t>
            </w:r>
          </w:p>
        </w:tc>
      </w:tr>
    </w:tbl>
    <w:p w14:paraId="774F2EF7" w14:textId="17D1D24A" w:rsidR="00C83FE0" w:rsidRPr="00016AD3" w:rsidRDefault="00C83FE0" w:rsidP="00464DFC">
      <w:pPr>
        <w:ind w:left="360"/>
        <w:jc w:val="center"/>
        <w:rPr>
          <w:rFonts w:ascii="Bahnschrift Light" w:hAnsi="Bahnschrift Light"/>
          <w:sz w:val="28"/>
          <w:szCs w:val="28"/>
        </w:rPr>
      </w:pPr>
      <w:r>
        <w:rPr>
          <w:rFonts w:ascii="Bahnschrift Light" w:hAnsi="Bahnschrift Light"/>
        </w:rPr>
        <w:t xml:space="preserve"> </w:t>
      </w:r>
      <w:r w:rsidRPr="00016AD3">
        <w:rPr>
          <w:rFonts w:ascii="Bahnschrift Light" w:hAnsi="Bahnschrift Light"/>
          <w:b/>
          <w:sz w:val="28"/>
          <w:szCs w:val="28"/>
        </w:rPr>
        <w:t xml:space="preserve">Most </w:t>
      </w:r>
      <w:r w:rsidR="00A03C14">
        <w:rPr>
          <w:rFonts w:ascii="Bahnschrift Light" w:hAnsi="Bahnschrift Light"/>
          <w:b/>
          <w:sz w:val="28"/>
          <w:szCs w:val="28"/>
        </w:rPr>
        <w:t>R</w:t>
      </w:r>
      <w:r w:rsidRPr="00016AD3">
        <w:rPr>
          <w:rFonts w:ascii="Bahnschrift Light" w:hAnsi="Bahnschrift Light"/>
          <w:b/>
          <w:sz w:val="28"/>
          <w:szCs w:val="28"/>
        </w:rPr>
        <w:t>ecent Mobilization History</w:t>
      </w:r>
    </w:p>
    <w:tbl>
      <w:tblPr>
        <w:tblStyle w:val="TableGrid"/>
        <w:tblW w:w="0" w:type="auto"/>
        <w:tblInd w:w="360" w:type="dxa"/>
        <w:tblLook w:val="04A0" w:firstRow="1" w:lastRow="0" w:firstColumn="1" w:lastColumn="0" w:noHBand="0" w:noVBand="1"/>
      </w:tblPr>
      <w:tblGrid>
        <w:gridCol w:w="3320"/>
        <w:gridCol w:w="3320"/>
        <w:gridCol w:w="3320"/>
      </w:tblGrid>
      <w:tr w:rsidR="00BC60A5" w:rsidRPr="006219A0" w14:paraId="2D103CBA" w14:textId="77777777" w:rsidTr="00464DFC">
        <w:trPr>
          <w:trHeight w:val="323"/>
        </w:trPr>
        <w:tc>
          <w:tcPr>
            <w:tcW w:w="3320" w:type="dxa"/>
          </w:tcPr>
          <w:p w14:paraId="33C9B909" w14:textId="77777777" w:rsidR="00BC60A5" w:rsidRPr="006219A0" w:rsidRDefault="00DC708D" w:rsidP="00A33D07">
            <w:pPr>
              <w:jc w:val="center"/>
              <w:rPr>
                <w:rFonts w:ascii="Bahnschrift Light" w:hAnsi="Bahnschrift Light"/>
                <w:b/>
              </w:rPr>
            </w:pPr>
            <w:r w:rsidRPr="006219A0">
              <w:rPr>
                <w:rFonts w:ascii="Bahnschrift Light" w:hAnsi="Bahnschrift Light"/>
                <w:b/>
              </w:rPr>
              <w:t>Engine #</w:t>
            </w:r>
          </w:p>
        </w:tc>
        <w:tc>
          <w:tcPr>
            <w:tcW w:w="3320" w:type="dxa"/>
          </w:tcPr>
          <w:p w14:paraId="5CCC591F" w14:textId="77777777" w:rsidR="00BC60A5" w:rsidRPr="006219A0" w:rsidRDefault="00DC708D" w:rsidP="00DD36D6">
            <w:pPr>
              <w:jc w:val="center"/>
              <w:rPr>
                <w:rFonts w:ascii="Bahnschrift Light" w:hAnsi="Bahnschrift Light"/>
                <w:b/>
              </w:rPr>
            </w:pPr>
            <w:r w:rsidRPr="006219A0">
              <w:rPr>
                <w:rFonts w:ascii="Bahnschrift Light" w:hAnsi="Bahnschrift Light"/>
                <w:b/>
              </w:rPr>
              <w:t>Mob Date</w:t>
            </w:r>
          </w:p>
        </w:tc>
        <w:tc>
          <w:tcPr>
            <w:tcW w:w="3320" w:type="dxa"/>
          </w:tcPr>
          <w:p w14:paraId="2683E5B6" w14:textId="616A8255" w:rsidR="00BC60A5" w:rsidRPr="006219A0" w:rsidRDefault="00DC708D" w:rsidP="00DD36D6">
            <w:pPr>
              <w:jc w:val="center"/>
              <w:rPr>
                <w:rFonts w:ascii="Bahnschrift Light" w:hAnsi="Bahnschrift Light"/>
                <w:b/>
              </w:rPr>
            </w:pPr>
            <w:r w:rsidRPr="006219A0">
              <w:rPr>
                <w:rFonts w:ascii="Bahnschrift Light" w:hAnsi="Bahnschrift Light"/>
                <w:b/>
              </w:rPr>
              <w:t xml:space="preserve"> </w:t>
            </w:r>
            <w:r w:rsidR="00593D5D">
              <w:rPr>
                <w:rFonts w:ascii="Bahnschrift Light" w:hAnsi="Bahnschrift Light"/>
                <w:b/>
              </w:rPr>
              <w:t>2023 Mob</w:t>
            </w:r>
            <w:r w:rsidRPr="006219A0">
              <w:rPr>
                <w:rFonts w:ascii="Bahnschrift Light" w:hAnsi="Bahnschrift Light"/>
                <w:b/>
              </w:rPr>
              <w:t xml:space="preserve"> Date</w:t>
            </w:r>
          </w:p>
        </w:tc>
      </w:tr>
      <w:tr w:rsidR="00BC60A5" w:rsidRPr="006219A0" w14:paraId="0EB5D418" w14:textId="77777777" w:rsidTr="00464DFC">
        <w:trPr>
          <w:trHeight w:val="332"/>
        </w:trPr>
        <w:tc>
          <w:tcPr>
            <w:tcW w:w="3320" w:type="dxa"/>
          </w:tcPr>
          <w:p w14:paraId="62F67B98" w14:textId="77777777" w:rsidR="00BC60A5" w:rsidRPr="006219A0" w:rsidRDefault="00A20882" w:rsidP="00DD36D6">
            <w:pPr>
              <w:jc w:val="center"/>
              <w:rPr>
                <w:rFonts w:ascii="Bahnschrift Light" w:hAnsi="Bahnschrift Light"/>
              </w:rPr>
            </w:pPr>
            <w:r w:rsidRPr="006219A0">
              <w:rPr>
                <w:rFonts w:ascii="Bahnschrift Light" w:hAnsi="Bahnschrift Light"/>
              </w:rPr>
              <w:t>411</w:t>
            </w:r>
          </w:p>
        </w:tc>
        <w:tc>
          <w:tcPr>
            <w:tcW w:w="3320" w:type="dxa"/>
          </w:tcPr>
          <w:p w14:paraId="24F04FC3" w14:textId="202FE385" w:rsidR="00BC60A5" w:rsidRPr="006219A0" w:rsidRDefault="00BC60A5" w:rsidP="00DE3FF6">
            <w:pPr>
              <w:jc w:val="center"/>
              <w:rPr>
                <w:rFonts w:ascii="Bahnschrift Light" w:hAnsi="Bahnschrift Light"/>
              </w:rPr>
            </w:pPr>
          </w:p>
        </w:tc>
        <w:tc>
          <w:tcPr>
            <w:tcW w:w="3320" w:type="dxa"/>
          </w:tcPr>
          <w:p w14:paraId="3230A1A4" w14:textId="6B12AF4C" w:rsidR="00BC60A5" w:rsidRPr="006219A0" w:rsidRDefault="00593D5D" w:rsidP="00DD36D6">
            <w:pPr>
              <w:jc w:val="center"/>
              <w:rPr>
                <w:rFonts w:ascii="Bahnschrift Light" w:hAnsi="Bahnschrift Light"/>
              </w:rPr>
            </w:pPr>
            <w:r>
              <w:rPr>
                <w:rFonts w:ascii="Bahnschrift Light" w:hAnsi="Bahnschrift Light"/>
              </w:rPr>
              <w:t>9</w:t>
            </w:r>
            <w:r w:rsidR="00F07DFA">
              <w:rPr>
                <w:rFonts w:ascii="Bahnschrift Light" w:hAnsi="Bahnschrift Light"/>
              </w:rPr>
              <w:t>/</w:t>
            </w:r>
            <w:r>
              <w:rPr>
                <w:rFonts w:ascii="Bahnschrift Light" w:hAnsi="Bahnschrift Light"/>
              </w:rPr>
              <w:t>9</w:t>
            </w:r>
            <w:r w:rsidR="00F07DFA">
              <w:rPr>
                <w:rFonts w:ascii="Bahnschrift Light" w:hAnsi="Bahnschrift Light"/>
              </w:rPr>
              <w:t>/2</w:t>
            </w:r>
            <w:r>
              <w:rPr>
                <w:rFonts w:ascii="Bahnschrift Light" w:hAnsi="Bahnschrift Light"/>
              </w:rPr>
              <w:t>3</w:t>
            </w:r>
          </w:p>
        </w:tc>
      </w:tr>
      <w:tr w:rsidR="00BC60A5" w:rsidRPr="006219A0" w14:paraId="27D1E8F7" w14:textId="77777777" w:rsidTr="00464DFC">
        <w:trPr>
          <w:trHeight w:val="350"/>
        </w:trPr>
        <w:tc>
          <w:tcPr>
            <w:tcW w:w="3320" w:type="dxa"/>
          </w:tcPr>
          <w:p w14:paraId="70964314" w14:textId="77777777" w:rsidR="00BC60A5" w:rsidRPr="006219A0" w:rsidRDefault="00A20882" w:rsidP="00DD36D6">
            <w:pPr>
              <w:jc w:val="center"/>
              <w:rPr>
                <w:rFonts w:ascii="Bahnschrift Light" w:hAnsi="Bahnschrift Light"/>
              </w:rPr>
            </w:pPr>
            <w:r w:rsidRPr="006219A0">
              <w:rPr>
                <w:rFonts w:ascii="Bahnschrift Light" w:hAnsi="Bahnschrift Light"/>
              </w:rPr>
              <w:t>421</w:t>
            </w:r>
          </w:p>
        </w:tc>
        <w:tc>
          <w:tcPr>
            <w:tcW w:w="3320" w:type="dxa"/>
          </w:tcPr>
          <w:p w14:paraId="4F985678" w14:textId="4686D6D4" w:rsidR="00BC60A5" w:rsidRPr="006219A0" w:rsidRDefault="00BC60A5" w:rsidP="00DE3FF6">
            <w:pPr>
              <w:rPr>
                <w:rFonts w:ascii="Bahnschrift Light" w:hAnsi="Bahnschrift Light"/>
              </w:rPr>
            </w:pPr>
          </w:p>
        </w:tc>
        <w:tc>
          <w:tcPr>
            <w:tcW w:w="3320" w:type="dxa"/>
          </w:tcPr>
          <w:p w14:paraId="223A0B58" w14:textId="7C6C97DD" w:rsidR="00BC60A5" w:rsidRPr="006219A0" w:rsidRDefault="00593D5D" w:rsidP="00DD36D6">
            <w:pPr>
              <w:jc w:val="center"/>
              <w:rPr>
                <w:rFonts w:ascii="Bahnschrift Light" w:hAnsi="Bahnschrift Light"/>
              </w:rPr>
            </w:pPr>
            <w:r>
              <w:rPr>
                <w:rFonts w:ascii="Bahnschrift Light" w:hAnsi="Bahnschrift Light"/>
              </w:rPr>
              <w:t>7</w:t>
            </w:r>
            <w:r w:rsidR="00B26F1E">
              <w:rPr>
                <w:rFonts w:ascii="Bahnschrift Light" w:hAnsi="Bahnschrift Light"/>
              </w:rPr>
              <w:t>/</w:t>
            </w:r>
            <w:r>
              <w:rPr>
                <w:rFonts w:ascii="Bahnschrift Light" w:hAnsi="Bahnschrift Light"/>
              </w:rPr>
              <w:t>16</w:t>
            </w:r>
            <w:r w:rsidR="00B26F1E">
              <w:rPr>
                <w:rFonts w:ascii="Bahnschrift Light" w:hAnsi="Bahnschrift Light"/>
              </w:rPr>
              <w:t>/2</w:t>
            </w:r>
            <w:r>
              <w:rPr>
                <w:rFonts w:ascii="Bahnschrift Light" w:hAnsi="Bahnschrift Light"/>
              </w:rPr>
              <w:t>3</w:t>
            </w:r>
          </w:p>
        </w:tc>
      </w:tr>
      <w:tr w:rsidR="00BC60A5" w:rsidRPr="006219A0" w14:paraId="0CB33CE0" w14:textId="77777777" w:rsidTr="00464DFC">
        <w:trPr>
          <w:trHeight w:val="350"/>
        </w:trPr>
        <w:tc>
          <w:tcPr>
            <w:tcW w:w="3320" w:type="dxa"/>
          </w:tcPr>
          <w:p w14:paraId="3AE315D6" w14:textId="77777777" w:rsidR="00BC60A5" w:rsidRPr="006219A0" w:rsidRDefault="00A20882" w:rsidP="00A33D07">
            <w:pPr>
              <w:jc w:val="center"/>
              <w:rPr>
                <w:rFonts w:ascii="Bahnschrift Light" w:hAnsi="Bahnschrift Light"/>
              </w:rPr>
            </w:pPr>
            <w:r w:rsidRPr="006219A0">
              <w:rPr>
                <w:rFonts w:ascii="Bahnschrift Light" w:hAnsi="Bahnschrift Light"/>
              </w:rPr>
              <w:t>431</w:t>
            </w:r>
          </w:p>
        </w:tc>
        <w:tc>
          <w:tcPr>
            <w:tcW w:w="3320" w:type="dxa"/>
          </w:tcPr>
          <w:p w14:paraId="34C97EDF" w14:textId="65BAB38B" w:rsidR="00BC60A5" w:rsidRPr="006219A0" w:rsidRDefault="00BC60A5" w:rsidP="00DE3FF6">
            <w:pPr>
              <w:jc w:val="center"/>
              <w:rPr>
                <w:rFonts w:ascii="Bahnschrift Light" w:hAnsi="Bahnschrift Light"/>
              </w:rPr>
            </w:pPr>
          </w:p>
        </w:tc>
        <w:tc>
          <w:tcPr>
            <w:tcW w:w="3320" w:type="dxa"/>
          </w:tcPr>
          <w:p w14:paraId="3114F978" w14:textId="14C6BBA4" w:rsidR="00BC60A5" w:rsidRPr="006219A0" w:rsidRDefault="00593D5D" w:rsidP="00DD36D6">
            <w:pPr>
              <w:jc w:val="center"/>
              <w:rPr>
                <w:rFonts w:ascii="Bahnschrift Light" w:hAnsi="Bahnschrift Light"/>
              </w:rPr>
            </w:pPr>
            <w:r>
              <w:rPr>
                <w:rFonts w:ascii="Bahnschrift Light" w:hAnsi="Bahnschrift Light"/>
              </w:rPr>
              <w:t>7</w:t>
            </w:r>
            <w:r w:rsidR="00F07DFA">
              <w:rPr>
                <w:rFonts w:ascii="Bahnschrift Light" w:hAnsi="Bahnschrift Light"/>
              </w:rPr>
              <w:t>/</w:t>
            </w:r>
            <w:r>
              <w:rPr>
                <w:rFonts w:ascii="Bahnschrift Light" w:hAnsi="Bahnschrift Light"/>
              </w:rPr>
              <w:t>5</w:t>
            </w:r>
            <w:r w:rsidR="00F07DFA">
              <w:rPr>
                <w:rFonts w:ascii="Bahnschrift Light" w:hAnsi="Bahnschrift Light"/>
              </w:rPr>
              <w:t>/2</w:t>
            </w:r>
            <w:r>
              <w:rPr>
                <w:rFonts w:ascii="Bahnschrift Light" w:hAnsi="Bahnschrift Light"/>
              </w:rPr>
              <w:t>3</w:t>
            </w:r>
          </w:p>
        </w:tc>
      </w:tr>
      <w:tr w:rsidR="00BC60A5" w:rsidRPr="006219A0" w14:paraId="5F4E7687" w14:textId="77777777" w:rsidTr="00464DFC">
        <w:trPr>
          <w:trHeight w:val="350"/>
        </w:trPr>
        <w:tc>
          <w:tcPr>
            <w:tcW w:w="3320" w:type="dxa"/>
          </w:tcPr>
          <w:p w14:paraId="53330D67" w14:textId="77777777" w:rsidR="00BC60A5" w:rsidRPr="006219A0" w:rsidRDefault="00A20882" w:rsidP="00DD36D6">
            <w:pPr>
              <w:jc w:val="center"/>
              <w:rPr>
                <w:rFonts w:ascii="Bahnschrift Light" w:hAnsi="Bahnschrift Light"/>
              </w:rPr>
            </w:pPr>
            <w:r w:rsidRPr="006219A0">
              <w:rPr>
                <w:rFonts w:ascii="Bahnschrift Light" w:hAnsi="Bahnschrift Light"/>
              </w:rPr>
              <w:t>441</w:t>
            </w:r>
          </w:p>
        </w:tc>
        <w:tc>
          <w:tcPr>
            <w:tcW w:w="3320" w:type="dxa"/>
          </w:tcPr>
          <w:p w14:paraId="689612D0" w14:textId="1F9D044D" w:rsidR="00BC60A5" w:rsidRPr="006219A0" w:rsidRDefault="00BC60A5" w:rsidP="008C0136">
            <w:pPr>
              <w:rPr>
                <w:rFonts w:ascii="Bahnschrift Light" w:hAnsi="Bahnschrift Light"/>
              </w:rPr>
            </w:pPr>
          </w:p>
        </w:tc>
        <w:tc>
          <w:tcPr>
            <w:tcW w:w="3320" w:type="dxa"/>
          </w:tcPr>
          <w:p w14:paraId="605CB311" w14:textId="7CD220FF" w:rsidR="00BC60A5" w:rsidRPr="006219A0" w:rsidRDefault="00F07DFA" w:rsidP="00F07DFA">
            <w:pPr>
              <w:rPr>
                <w:rFonts w:ascii="Bahnschrift Light" w:hAnsi="Bahnschrift Light"/>
              </w:rPr>
            </w:pPr>
            <w:r>
              <w:rPr>
                <w:rFonts w:ascii="Bahnschrift Light" w:hAnsi="Bahnschrift Light"/>
              </w:rPr>
              <w:t xml:space="preserve">                     </w:t>
            </w:r>
            <w:r w:rsidR="00593D5D">
              <w:rPr>
                <w:rFonts w:ascii="Bahnschrift Light" w:hAnsi="Bahnschrift Light"/>
              </w:rPr>
              <w:t>8</w:t>
            </w:r>
            <w:r>
              <w:rPr>
                <w:rFonts w:ascii="Bahnschrift Light" w:hAnsi="Bahnschrift Light"/>
              </w:rPr>
              <w:t>/</w:t>
            </w:r>
            <w:r w:rsidR="00593D5D">
              <w:rPr>
                <w:rFonts w:ascii="Bahnschrift Light" w:hAnsi="Bahnschrift Light"/>
              </w:rPr>
              <w:t>25</w:t>
            </w:r>
            <w:r>
              <w:rPr>
                <w:rFonts w:ascii="Bahnschrift Light" w:hAnsi="Bahnschrift Light"/>
              </w:rPr>
              <w:t>/2</w:t>
            </w:r>
            <w:r w:rsidR="00593D5D">
              <w:rPr>
                <w:rFonts w:ascii="Bahnschrift Light" w:hAnsi="Bahnschrift Light"/>
              </w:rPr>
              <w:t>3 w/Regs</w:t>
            </w:r>
          </w:p>
        </w:tc>
      </w:tr>
      <w:tr w:rsidR="00BC60A5" w:rsidRPr="006219A0" w14:paraId="4982C2D3" w14:textId="77777777" w:rsidTr="00520D91">
        <w:trPr>
          <w:trHeight w:val="377"/>
        </w:trPr>
        <w:tc>
          <w:tcPr>
            <w:tcW w:w="3320" w:type="dxa"/>
          </w:tcPr>
          <w:p w14:paraId="602613B3" w14:textId="77777777" w:rsidR="00BC60A5" w:rsidRPr="006219A0" w:rsidRDefault="00A20882" w:rsidP="00DD36D6">
            <w:pPr>
              <w:jc w:val="center"/>
              <w:rPr>
                <w:rFonts w:ascii="Bahnschrift Light" w:hAnsi="Bahnschrift Light"/>
              </w:rPr>
            </w:pPr>
            <w:r w:rsidRPr="006219A0">
              <w:rPr>
                <w:rFonts w:ascii="Bahnschrift Light" w:hAnsi="Bahnschrift Light"/>
              </w:rPr>
              <w:t>612</w:t>
            </w:r>
          </w:p>
        </w:tc>
        <w:tc>
          <w:tcPr>
            <w:tcW w:w="3320" w:type="dxa"/>
          </w:tcPr>
          <w:p w14:paraId="2FCEA121" w14:textId="63E692DD" w:rsidR="0064102A" w:rsidRPr="006219A0" w:rsidRDefault="0064102A" w:rsidP="00D21DD8">
            <w:pPr>
              <w:jc w:val="center"/>
              <w:rPr>
                <w:rFonts w:ascii="Bahnschrift Light" w:hAnsi="Bahnschrift Light"/>
              </w:rPr>
            </w:pPr>
          </w:p>
        </w:tc>
        <w:tc>
          <w:tcPr>
            <w:tcW w:w="3320" w:type="dxa"/>
          </w:tcPr>
          <w:p w14:paraId="2508466E" w14:textId="4A6310C7" w:rsidR="0064102A" w:rsidRPr="006219A0" w:rsidRDefault="00593D5D" w:rsidP="00721E0B">
            <w:pPr>
              <w:jc w:val="center"/>
              <w:rPr>
                <w:rFonts w:ascii="Bahnschrift Light" w:hAnsi="Bahnschrift Light"/>
              </w:rPr>
            </w:pPr>
            <w:r>
              <w:rPr>
                <w:rFonts w:ascii="Bahnschrift Light" w:hAnsi="Bahnschrift Light"/>
              </w:rPr>
              <w:t>9</w:t>
            </w:r>
            <w:r w:rsidR="00F07DFA">
              <w:rPr>
                <w:rFonts w:ascii="Bahnschrift Light" w:hAnsi="Bahnschrift Light"/>
              </w:rPr>
              <w:t>/</w:t>
            </w:r>
            <w:r>
              <w:rPr>
                <w:rFonts w:ascii="Bahnschrift Light" w:hAnsi="Bahnschrift Light"/>
              </w:rPr>
              <w:t>5</w:t>
            </w:r>
            <w:r w:rsidR="00F07DFA">
              <w:rPr>
                <w:rFonts w:ascii="Bahnschrift Light" w:hAnsi="Bahnschrift Light"/>
              </w:rPr>
              <w:t>/2</w:t>
            </w:r>
            <w:r>
              <w:rPr>
                <w:rFonts w:ascii="Bahnschrift Light" w:hAnsi="Bahnschrift Light"/>
              </w:rPr>
              <w:t>3 w/411</w:t>
            </w:r>
          </w:p>
        </w:tc>
      </w:tr>
      <w:tr w:rsidR="00BC60A5" w:rsidRPr="006219A0" w14:paraId="02D2B445" w14:textId="77777777" w:rsidTr="002F6D91">
        <w:trPr>
          <w:trHeight w:val="395"/>
        </w:trPr>
        <w:tc>
          <w:tcPr>
            <w:tcW w:w="3320" w:type="dxa"/>
          </w:tcPr>
          <w:p w14:paraId="387902D4" w14:textId="77777777" w:rsidR="00BC60A5" w:rsidRPr="006219A0" w:rsidRDefault="00A20882" w:rsidP="00DD36D6">
            <w:pPr>
              <w:jc w:val="center"/>
              <w:rPr>
                <w:rFonts w:ascii="Bahnschrift Light" w:hAnsi="Bahnschrift Light"/>
              </w:rPr>
            </w:pPr>
            <w:r w:rsidRPr="006219A0">
              <w:rPr>
                <w:rFonts w:ascii="Bahnschrift Light" w:hAnsi="Bahnschrift Light"/>
              </w:rPr>
              <w:t>622</w:t>
            </w:r>
          </w:p>
        </w:tc>
        <w:tc>
          <w:tcPr>
            <w:tcW w:w="3320" w:type="dxa"/>
          </w:tcPr>
          <w:p w14:paraId="156E4141" w14:textId="31FA2191" w:rsidR="00BC60A5" w:rsidRPr="006219A0" w:rsidRDefault="00BC60A5" w:rsidP="00A32843">
            <w:pPr>
              <w:jc w:val="center"/>
              <w:rPr>
                <w:rFonts w:ascii="Bahnschrift Light" w:hAnsi="Bahnschrift Light"/>
              </w:rPr>
            </w:pPr>
          </w:p>
        </w:tc>
        <w:tc>
          <w:tcPr>
            <w:tcW w:w="3320" w:type="dxa"/>
          </w:tcPr>
          <w:p w14:paraId="41CA23F8" w14:textId="495DD644" w:rsidR="0064102A" w:rsidRPr="006219A0" w:rsidRDefault="00593D5D" w:rsidP="00DD36D6">
            <w:pPr>
              <w:jc w:val="center"/>
              <w:rPr>
                <w:rFonts w:ascii="Bahnschrift Light" w:hAnsi="Bahnschrift Light"/>
              </w:rPr>
            </w:pPr>
            <w:r>
              <w:rPr>
                <w:rFonts w:ascii="Bahnschrift Light" w:hAnsi="Bahnschrift Light"/>
              </w:rPr>
              <w:t>6</w:t>
            </w:r>
            <w:r w:rsidR="00F07DFA">
              <w:rPr>
                <w:rFonts w:ascii="Bahnschrift Light" w:hAnsi="Bahnschrift Light"/>
              </w:rPr>
              <w:t>/</w:t>
            </w:r>
            <w:r>
              <w:rPr>
                <w:rFonts w:ascii="Bahnschrift Light" w:hAnsi="Bahnschrift Light"/>
              </w:rPr>
              <w:t>25</w:t>
            </w:r>
            <w:r w:rsidR="00F07DFA">
              <w:rPr>
                <w:rFonts w:ascii="Bahnschrift Light" w:hAnsi="Bahnschrift Light"/>
              </w:rPr>
              <w:t>/2</w:t>
            </w:r>
            <w:r>
              <w:rPr>
                <w:rFonts w:ascii="Bahnschrift Light" w:hAnsi="Bahnschrift Light"/>
              </w:rPr>
              <w:t>3 w/411</w:t>
            </w:r>
          </w:p>
        </w:tc>
      </w:tr>
    </w:tbl>
    <w:p w14:paraId="6E21F542" w14:textId="77777777" w:rsidR="00DD36D6" w:rsidRDefault="00DD36D6" w:rsidP="00F47291"/>
    <w:sectPr w:rsidR="00DD36D6" w:rsidSect="00083A54">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FA8B2" w14:textId="77777777" w:rsidR="001F5E67" w:rsidRDefault="001F5E67" w:rsidP="006C48D9">
      <w:pPr>
        <w:spacing w:after="0" w:line="240" w:lineRule="auto"/>
      </w:pPr>
      <w:r>
        <w:separator/>
      </w:r>
    </w:p>
  </w:endnote>
  <w:endnote w:type="continuationSeparator" w:id="0">
    <w:p w14:paraId="667C4ED4" w14:textId="77777777" w:rsidR="001F5E67" w:rsidRDefault="001F5E67" w:rsidP="006C4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hnschrift Light">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3E6C8" w14:textId="77777777" w:rsidR="001F5E67" w:rsidRDefault="001F5E67" w:rsidP="006C48D9">
      <w:pPr>
        <w:spacing w:after="0" w:line="240" w:lineRule="auto"/>
      </w:pPr>
      <w:r>
        <w:separator/>
      </w:r>
    </w:p>
  </w:footnote>
  <w:footnote w:type="continuationSeparator" w:id="0">
    <w:p w14:paraId="12AA0259" w14:textId="77777777" w:rsidR="001F5E67" w:rsidRDefault="001F5E67" w:rsidP="006C48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51F3B" w14:textId="77777777" w:rsidR="006C48D9" w:rsidRDefault="006C48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E35656"/>
    <w:multiLevelType w:val="hybridMultilevel"/>
    <w:tmpl w:val="47002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42659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6D6"/>
    <w:rsid w:val="00016AD3"/>
    <w:rsid w:val="0002147D"/>
    <w:rsid w:val="00052CDB"/>
    <w:rsid w:val="00083A54"/>
    <w:rsid w:val="000D6A77"/>
    <w:rsid w:val="001132CC"/>
    <w:rsid w:val="00117FA2"/>
    <w:rsid w:val="001225C2"/>
    <w:rsid w:val="00183CC1"/>
    <w:rsid w:val="0019749C"/>
    <w:rsid w:val="001F5E67"/>
    <w:rsid w:val="0021490C"/>
    <w:rsid w:val="002536B7"/>
    <w:rsid w:val="0026535B"/>
    <w:rsid w:val="00290BDF"/>
    <w:rsid w:val="002F6D91"/>
    <w:rsid w:val="00314ED4"/>
    <w:rsid w:val="00347995"/>
    <w:rsid w:val="00464DFC"/>
    <w:rsid w:val="0049774D"/>
    <w:rsid w:val="004A4812"/>
    <w:rsid w:val="00520D91"/>
    <w:rsid w:val="00571117"/>
    <w:rsid w:val="00593D5D"/>
    <w:rsid w:val="00595D16"/>
    <w:rsid w:val="006219A0"/>
    <w:rsid w:val="0064102A"/>
    <w:rsid w:val="006853C1"/>
    <w:rsid w:val="006A2DFD"/>
    <w:rsid w:val="006C4198"/>
    <w:rsid w:val="006C48D9"/>
    <w:rsid w:val="00721E0B"/>
    <w:rsid w:val="007234E6"/>
    <w:rsid w:val="007A1A46"/>
    <w:rsid w:val="007C3B90"/>
    <w:rsid w:val="00812860"/>
    <w:rsid w:val="00813C04"/>
    <w:rsid w:val="00854E1B"/>
    <w:rsid w:val="00870B66"/>
    <w:rsid w:val="008C0136"/>
    <w:rsid w:val="0092170D"/>
    <w:rsid w:val="00943252"/>
    <w:rsid w:val="0094328B"/>
    <w:rsid w:val="009567FF"/>
    <w:rsid w:val="00997450"/>
    <w:rsid w:val="009D72EF"/>
    <w:rsid w:val="009E123D"/>
    <w:rsid w:val="009F745D"/>
    <w:rsid w:val="00A031A9"/>
    <w:rsid w:val="00A03C14"/>
    <w:rsid w:val="00A20882"/>
    <w:rsid w:val="00A32843"/>
    <w:rsid w:val="00A33D07"/>
    <w:rsid w:val="00A52769"/>
    <w:rsid w:val="00A92A65"/>
    <w:rsid w:val="00AD6CFB"/>
    <w:rsid w:val="00B26F1E"/>
    <w:rsid w:val="00B438A9"/>
    <w:rsid w:val="00B66588"/>
    <w:rsid w:val="00B84A72"/>
    <w:rsid w:val="00BA3E92"/>
    <w:rsid w:val="00BA7B06"/>
    <w:rsid w:val="00BB2834"/>
    <w:rsid w:val="00BB58F1"/>
    <w:rsid w:val="00BC60A5"/>
    <w:rsid w:val="00C251EB"/>
    <w:rsid w:val="00C30750"/>
    <w:rsid w:val="00C45358"/>
    <w:rsid w:val="00C54B22"/>
    <w:rsid w:val="00C83FE0"/>
    <w:rsid w:val="00C971D3"/>
    <w:rsid w:val="00CA2395"/>
    <w:rsid w:val="00D05F0F"/>
    <w:rsid w:val="00D17CFD"/>
    <w:rsid w:val="00D21DD8"/>
    <w:rsid w:val="00D349A7"/>
    <w:rsid w:val="00D7213A"/>
    <w:rsid w:val="00D93659"/>
    <w:rsid w:val="00DA2FD1"/>
    <w:rsid w:val="00DC708D"/>
    <w:rsid w:val="00DD36D6"/>
    <w:rsid w:val="00DE3FF6"/>
    <w:rsid w:val="00EB7A55"/>
    <w:rsid w:val="00EF2CCA"/>
    <w:rsid w:val="00F07DFA"/>
    <w:rsid w:val="00F47291"/>
    <w:rsid w:val="00F57129"/>
    <w:rsid w:val="00FA4F36"/>
    <w:rsid w:val="00FB4A7B"/>
    <w:rsid w:val="00FC4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45FDD"/>
  <w15:docId w15:val="{5AA42C9A-A602-401F-B061-C44D57E0A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36D6"/>
    <w:pPr>
      <w:ind w:left="720"/>
      <w:contextualSpacing/>
    </w:pPr>
  </w:style>
  <w:style w:type="table" w:styleId="TableGrid">
    <w:name w:val="Table Grid"/>
    <w:basedOn w:val="TableNormal"/>
    <w:uiPriority w:val="59"/>
    <w:rsid w:val="00DD36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70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708D"/>
    <w:rPr>
      <w:rFonts w:ascii="Segoe UI" w:hAnsi="Segoe UI" w:cs="Segoe UI"/>
      <w:sz w:val="18"/>
      <w:szCs w:val="18"/>
    </w:rPr>
  </w:style>
  <w:style w:type="paragraph" w:styleId="Header">
    <w:name w:val="header"/>
    <w:basedOn w:val="Normal"/>
    <w:link w:val="HeaderChar"/>
    <w:uiPriority w:val="99"/>
    <w:unhideWhenUsed/>
    <w:rsid w:val="006C48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48D9"/>
  </w:style>
  <w:style w:type="paragraph" w:styleId="Footer">
    <w:name w:val="footer"/>
    <w:basedOn w:val="Normal"/>
    <w:link w:val="FooterChar"/>
    <w:uiPriority w:val="99"/>
    <w:unhideWhenUsed/>
    <w:rsid w:val="006C48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48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307</Words>
  <Characters>1755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USDA Forest Service</dc:creator>
  <cp:lastModifiedBy>Gillespie, Brian - FS, ID</cp:lastModifiedBy>
  <cp:revision>2</cp:revision>
  <cp:lastPrinted>2019-09-09T17:44:00Z</cp:lastPrinted>
  <dcterms:created xsi:type="dcterms:W3CDTF">2024-01-24T21:11:00Z</dcterms:created>
  <dcterms:modified xsi:type="dcterms:W3CDTF">2024-01-24T21:11:00Z</dcterms:modified>
</cp:coreProperties>
</file>